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F81" w:rsidRPr="0075578B" w:rsidRDefault="006F7F81" w:rsidP="00BC585D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5578B">
        <w:rPr>
          <w:sz w:val="28"/>
          <w:szCs w:val="28"/>
        </w:rPr>
        <w:t>УДК 631.527(092)</w:t>
      </w:r>
    </w:p>
    <w:p w:rsidR="006F7F81" w:rsidRDefault="006F7F81" w:rsidP="0034060A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9B5046">
        <w:rPr>
          <w:b/>
          <w:sz w:val="28"/>
          <w:szCs w:val="28"/>
        </w:rPr>
        <w:t>НАУЧНОЕ НАСЛЕДИЕ ПРОФЕССОРА В.</w:t>
      </w:r>
      <w:r>
        <w:rPr>
          <w:b/>
          <w:sz w:val="28"/>
          <w:szCs w:val="28"/>
        </w:rPr>
        <w:t xml:space="preserve"> </w:t>
      </w:r>
      <w:r w:rsidRPr="009B5046">
        <w:rPr>
          <w:b/>
          <w:sz w:val="28"/>
          <w:szCs w:val="28"/>
        </w:rPr>
        <w:t>С. ТЫРНОВА</w:t>
      </w:r>
      <w:r>
        <w:rPr>
          <w:b/>
          <w:sz w:val="28"/>
          <w:szCs w:val="28"/>
        </w:rPr>
        <w:t xml:space="preserve"> </w:t>
      </w:r>
    </w:p>
    <w:p w:rsidR="006F7F81" w:rsidRDefault="006F7F81" w:rsidP="0034060A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(К 85-ЛЕТИЮ СО ДНЯ РОЖДЕНИЯ)</w:t>
      </w:r>
    </w:p>
    <w:p w:rsidR="006F7F81" w:rsidRPr="0034060A" w:rsidRDefault="006F7F81" w:rsidP="0034060A">
      <w:pPr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34060A">
        <w:rPr>
          <w:bCs/>
          <w:sz w:val="28"/>
          <w:szCs w:val="28"/>
        </w:rPr>
        <w:t>О.И.Юдакова</w:t>
      </w:r>
    </w:p>
    <w:p w:rsidR="006F7F81" w:rsidRDefault="006F7F81" w:rsidP="0034060A">
      <w:pPr>
        <w:spacing w:line="360" w:lineRule="auto"/>
        <w:rPr>
          <w:sz w:val="28"/>
          <w:szCs w:val="28"/>
        </w:rPr>
      </w:pPr>
    </w:p>
    <w:p w:rsidR="006F7F81" w:rsidRPr="00BD74E0" w:rsidRDefault="006F7F81" w:rsidP="0034060A">
      <w:pPr>
        <w:spacing w:line="360" w:lineRule="auto"/>
        <w:rPr>
          <w:sz w:val="28"/>
          <w:szCs w:val="28"/>
        </w:rPr>
      </w:pPr>
      <w:r w:rsidRPr="00BD74E0">
        <w:rPr>
          <w:sz w:val="28"/>
          <w:szCs w:val="28"/>
        </w:rPr>
        <w:t xml:space="preserve">Саратовский национальный исследовательский государственный университет имени Н. Г. Чернышевского, Россия, </w:t>
      </w:r>
      <w:smartTag w:uri="urn:schemas-microsoft-com:office:smarttags" w:element="metricconverter">
        <w:smartTagPr>
          <w:attr w:name="ProductID" w:val="410012, г"/>
        </w:smartTagPr>
        <w:r w:rsidRPr="00BD74E0">
          <w:rPr>
            <w:sz w:val="28"/>
            <w:szCs w:val="28"/>
          </w:rPr>
          <w:t>410012, г</w:t>
        </w:r>
      </w:smartTag>
      <w:r w:rsidRPr="00BD74E0">
        <w:rPr>
          <w:sz w:val="28"/>
          <w:szCs w:val="28"/>
        </w:rPr>
        <w:t>. Саратов, ул. Астраханская, д. 83</w:t>
      </w:r>
    </w:p>
    <w:p w:rsidR="006F7F81" w:rsidRDefault="006F7F81" w:rsidP="00CE2359">
      <w:pPr>
        <w:spacing w:line="360" w:lineRule="auto"/>
        <w:jc w:val="both"/>
        <w:rPr>
          <w:sz w:val="28"/>
          <w:szCs w:val="28"/>
        </w:rPr>
      </w:pPr>
    </w:p>
    <w:p w:rsidR="006F7F81" w:rsidRPr="00BD74E0" w:rsidRDefault="006F7F81" w:rsidP="00CE2359">
      <w:pPr>
        <w:spacing w:line="360" w:lineRule="auto"/>
        <w:jc w:val="both"/>
        <w:rPr>
          <w:sz w:val="28"/>
          <w:szCs w:val="28"/>
        </w:rPr>
      </w:pPr>
      <w:r w:rsidRPr="00BD74E0">
        <w:rPr>
          <w:sz w:val="28"/>
          <w:szCs w:val="28"/>
        </w:rPr>
        <w:t>Юдакова Ольга Ивановна, доктор биологических наук, заведующий кафедрой генетики, yudakovaoi@info.sgu.ru, https://orcid.org/0000-0003-1391-6803</w:t>
      </w:r>
    </w:p>
    <w:p w:rsidR="006F7F81" w:rsidRPr="00CE2359" w:rsidRDefault="006F7F81" w:rsidP="002A7034">
      <w:pPr>
        <w:autoSpaceDE w:val="0"/>
        <w:autoSpaceDN w:val="0"/>
        <w:adjustRightInd w:val="0"/>
        <w:spacing w:line="360" w:lineRule="auto"/>
        <w:jc w:val="center"/>
        <w:rPr>
          <w:i/>
          <w:sz w:val="28"/>
          <w:szCs w:val="28"/>
        </w:rPr>
      </w:pPr>
    </w:p>
    <w:p w:rsidR="006F7F81" w:rsidRPr="00CE2359" w:rsidRDefault="006F7F81" w:rsidP="006B4B27">
      <w:pPr>
        <w:autoSpaceDE w:val="0"/>
        <w:autoSpaceDN w:val="0"/>
        <w:adjustRightInd w:val="0"/>
        <w:spacing w:line="360" w:lineRule="auto"/>
        <w:jc w:val="both"/>
        <w:rPr>
          <w:iCs/>
        </w:rPr>
      </w:pPr>
      <w:r w:rsidRPr="00BD74E0">
        <w:rPr>
          <w:b/>
          <w:bCs/>
        </w:rPr>
        <w:t>Аннотация.</w:t>
      </w:r>
      <w:r w:rsidRPr="00BD74E0">
        <w:t xml:space="preserve"> </w:t>
      </w:r>
      <w:r w:rsidRPr="00CE2359">
        <w:rPr>
          <w:iCs/>
        </w:rPr>
        <w:t xml:space="preserve">В статье приводится краткий обзор научного наследия профессора В.С. Тырнова (1941–2015) – одного из ведущих специалистов в области биологии и генетики систем репродукции растений. Его исследования внесли весомый вклад в развитие представлений о закономерностях и механизмах гаплоидии. Им разработан ряд оригинальных технологий получения гаплоидных растений в условиях </w:t>
      </w:r>
      <w:r w:rsidRPr="00CE2359">
        <w:rPr>
          <w:i/>
        </w:rPr>
        <w:t>in vivo</w:t>
      </w:r>
      <w:r w:rsidRPr="00CE2359">
        <w:rPr>
          <w:iCs/>
        </w:rPr>
        <w:t xml:space="preserve"> и </w:t>
      </w:r>
      <w:r w:rsidRPr="00CE2359">
        <w:rPr>
          <w:i/>
        </w:rPr>
        <w:t>in vitro</w:t>
      </w:r>
      <w:r w:rsidRPr="00CE2359">
        <w:rPr>
          <w:iCs/>
        </w:rPr>
        <w:t>, созданы уникальные линии кукурузы с наследуемой и ненаследуемой (индуцированной) формами партеногенеза.</w:t>
      </w:r>
    </w:p>
    <w:p w:rsidR="006F7F81" w:rsidRPr="00CE2359" w:rsidRDefault="006F7F81" w:rsidP="00C563A5">
      <w:pPr>
        <w:autoSpaceDE w:val="0"/>
        <w:autoSpaceDN w:val="0"/>
        <w:adjustRightInd w:val="0"/>
        <w:spacing w:line="360" w:lineRule="auto"/>
        <w:jc w:val="both"/>
      </w:pPr>
      <w:r w:rsidRPr="00CE2359">
        <w:rPr>
          <w:b/>
        </w:rPr>
        <w:t xml:space="preserve">Ключевые слова: </w:t>
      </w:r>
      <w:r w:rsidRPr="00CE2359">
        <w:t xml:space="preserve">гаплоидия, партеногенез, андрогенез, гаплоиндукция, </w:t>
      </w:r>
      <w:r>
        <w:t>апомиксис,</w:t>
      </w:r>
      <w:r w:rsidRPr="00CE2359">
        <w:t xml:space="preserve"> </w:t>
      </w:r>
      <w:r>
        <w:t xml:space="preserve">культура клеток </w:t>
      </w:r>
      <w:r w:rsidRPr="00C563A5">
        <w:rPr>
          <w:i/>
          <w:iCs/>
          <w:lang w:val="en-US"/>
        </w:rPr>
        <w:t>in</w:t>
      </w:r>
      <w:r w:rsidRPr="00C563A5">
        <w:rPr>
          <w:i/>
          <w:iCs/>
        </w:rPr>
        <w:t xml:space="preserve"> </w:t>
      </w:r>
      <w:r w:rsidRPr="00C563A5">
        <w:rPr>
          <w:i/>
          <w:iCs/>
          <w:lang w:val="en-US"/>
        </w:rPr>
        <w:t>vitro</w:t>
      </w:r>
      <w:r w:rsidRPr="00C563A5">
        <w:t xml:space="preserve">, </w:t>
      </w:r>
      <w:r w:rsidRPr="00CE2359">
        <w:t>кукуруза.</w:t>
      </w:r>
    </w:p>
    <w:p w:rsidR="006F7F81" w:rsidRPr="00BD74E0" w:rsidRDefault="006F7F81" w:rsidP="00CE2359">
      <w:pPr>
        <w:spacing w:line="360" w:lineRule="auto"/>
        <w:jc w:val="both"/>
        <w:rPr>
          <w:b/>
          <w:bCs/>
        </w:rPr>
      </w:pPr>
      <w:r w:rsidRPr="00BD74E0">
        <w:rPr>
          <w:b/>
          <w:bCs/>
        </w:rPr>
        <w:t>Для цитирования:</w:t>
      </w:r>
    </w:p>
    <w:p w:rsidR="006F7F81" w:rsidRPr="006B4B27" w:rsidRDefault="006F7F81" w:rsidP="002A7034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en-US"/>
        </w:rPr>
      </w:pPr>
    </w:p>
    <w:p w:rsidR="006F7F81" w:rsidRPr="0075578B" w:rsidRDefault="006F7F81" w:rsidP="00480B9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этом году</w:t>
      </w:r>
      <w:r w:rsidRPr="0075578B">
        <w:rPr>
          <w:sz w:val="28"/>
          <w:szCs w:val="28"/>
        </w:rPr>
        <w:t xml:space="preserve"> исполнилось бы </w:t>
      </w:r>
      <w:r>
        <w:rPr>
          <w:sz w:val="28"/>
          <w:szCs w:val="28"/>
        </w:rPr>
        <w:t>8</w:t>
      </w:r>
      <w:r w:rsidRPr="0075578B">
        <w:rPr>
          <w:sz w:val="28"/>
          <w:szCs w:val="28"/>
        </w:rPr>
        <w:t xml:space="preserve">5 лет со дня рождения Валерия Степановича </w:t>
      </w:r>
      <w:r>
        <w:rPr>
          <w:sz w:val="28"/>
          <w:szCs w:val="28"/>
        </w:rPr>
        <w:t>Тырнова (27.02.1941–06.12.2015)</w:t>
      </w:r>
      <w:r w:rsidRPr="0075578B">
        <w:rPr>
          <w:sz w:val="28"/>
          <w:szCs w:val="28"/>
        </w:rPr>
        <w:t xml:space="preserve"> – заведующего кафедрой генетики Саратовского государственного университета</w:t>
      </w:r>
      <w:r>
        <w:rPr>
          <w:sz w:val="28"/>
          <w:szCs w:val="28"/>
        </w:rPr>
        <w:t xml:space="preserve"> имени Н.Г. Чернышевского, одного</w:t>
      </w:r>
      <w:r w:rsidRPr="00106B6F">
        <w:rPr>
          <w:sz w:val="28"/>
          <w:szCs w:val="28"/>
        </w:rPr>
        <w:t xml:space="preserve"> из ведущих специалистов в области  генетики  </w:t>
      </w:r>
      <w:r>
        <w:rPr>
          <w:sz w:val="28"/>
          <w:szCs w:val="28"/>
        </w:rPr>
        <w:t>систем репродукции  растений, а</w:t>
      </w:r>
      <w:r w:rsidRPr="00106B6F">
        <w:rPr>
          <w:sz w:val="28"/>
          <w:szCs w:val="28"/>
        </w:rPr>
        <w:t xml:space="preserve">помиксиса, </w:t>
      </w:r>
      <w:r>
        <w:rPr>
          <w:sz w:val="28"/>
          <w:szCs w:val="28"/>
        </w:rPr>
        <w:t xml:space="preserve">партеногенеза, </w:t>
      </w:r>
      <w:r w:rsidRPr="00106B6F">
        <w:rPr>
          <w:sz w:val="28"/>
          <w:szCs w:val="28"/>
        </w:rPr>
        <w:t>гаплоидии, андрогенеза и клеточных технологий.</w:t>
      </w:r>
      <w:r>
        <w:rPr>
          <w:sz w:val="28"/>
          <w:szCs w:val="28"/>
        </w:rPr>
        <w:t xml:space="preserve"> Направления</w:t>
      </w:r>
      <w:r w:rsidRPr="0075578B">
        <w:rPr>
          <w:sz w:val="28"/>
          <w:szCs w:val="28"/>
        </w:rPr>
        <w:t xml:space="preserve"> научной деятел</w:t>
      </w:r>
      <w:r>
        <w:rPr>
          <w:sz w:val="28"/>
          <w:szCs w:val="28"/>
        </w:rPr>
        <w:t>ьности В.С. Тырнова были столь разнообразны, что в рамках журнальной статьи можно кратко</w:t>
      </w:r>
      <w:r w:rsidRPr="0075578B">
        <w:rPr>
          <w:sz w:val="28"/>
          <w:szCs w:val="28"/>
        </w:rPr>
        <w:t xml:space="preserve"> обозначить </w:t>
      </w:r>
      <w:r>
        <w:rPr>
          <w:sz w:val="28"/>
          <w:szCs w:val="28"/>
        </w:rPr>
        <w:t>лишь основные</w:t>
      </w:r>
      <w:r w:rsidRPr="0075578B">
        <w:rPr>
          <w:sz w:val="28"/>
          <w:szCs w:val="28"/>
        </w:rPr>
        <w:t xml:space="preserve"> сос</w:t>
      </w:r>
      <w:r>
        <w:rPr>
          <w:sz w:val="28"/>
          <w:szCs w:val="28"/>
        </w:rPr>
        <w:t>тавляющие его научного наследия, которое, н</w:t>
      </w:r>
      <w:r w:rsidRPr="0075578B">
        <w:rPr>
          <w:sz w:val="28"/>
          <w:szCs w:val="28"/>
        </w:rPr>
        <w:t>есомненно,</w:t>
      </w:r>
      <w:r>
        <w:rPr>
          <w:sz w:val="28"/>
          <w:szCs w:val="28"/>
        </w:rPr>
        <w:t xml:space="preserve"> заслуживае</w:t>
      </w:r>
      <w:r w:rsidRPr="0075578B">
        <w:rPr>
          <w:sz w:val="28"/>
          <w:szCs w:val="28"/>
        </w:rPr>
        <w:t xml:space="preserve">т изучения, применения и развития. </w:t>
      </w:r>
    </w:p>
    <w:p w:rsidR="006F7F81" w:rsidRPr="0075578B" w:rsidRDefault="006F7F81" w:rsidP="00CE235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В.С. Т</w:t>
      </w:r>
      <w:r w:rsidRPr="0075578B">
        <w:rPr>
          <w:sz w:val="28"/>
          <w:szCs w:val="28"/>
        </w:rPr>
        <w:t xml:space="preserve">ырнов родился 27 февраля </w:t>
      </w:r>
      <w:smartTag w:uri="urn:schemas-microsoft-com:office:smarttags" w:element="metricconverter">
        <w:smartTagPr>
          <w:attr w:name="ProductID" w:val="1941 г"/>
        </w:smartTagPr>
        <w:r w:rsidRPr="0075578B">
          <w:rPr>
            <w:sz w:val="28"/>
            <w:szCs w:val="28"/>
          </w:rPr>
          <w:t>1941 г</w:t>
        </w:r>
      </w:smartTag>
      <w:r>
        <w:rPr>
          <w:sz w:val="28"/>
          <w:szCs w:val="28"/>
        </w:rPr>
        <w:t xml:space="preserve">. </w:t>
      </w:r>
      <w:r w:rsidRPr="0075578B">
        <w:rPr>
          <w:sz w:val="28"/>
          <w:szCs w:val="28"/>
        </w:rPr>
        <w:t xml:space="preserve"> в г. Петровске Саратовской области в семье рабочих. Раннее детство он провел на Дальнем Востоке. В годы Великой Отечественной войны его отец работал рыбаком на Камчатке и Сахалине. После войны семья неоднократно меняла место </w:t>
      </w:r>
      <w:r>
        <w:rPr>
          <w:sz w:val="28"/>
          <w:szCs w:val="28"/>
        </w:rPr>
        <w:t>жительства. В первый класс В.С. Т</w:t>
      </w:r>
      <w:r w:rsidRPr="0075578B">
        <w:rPr>
          <w:sz w:val="28"/>
          <w:szCs w:val="28"/>
        </w:rPr>
        <w:t>ырнов пошел в Астрахани, затем были Анадырь, Баку и Саратов, где он окончил школу №17. В юности Валерий Степанович мечтал стать писателем и даже сделал попытку поступить в Московский литературный институт, но представленная на конкурс повесть не пришлась по душе приемной комиссии, которая сочла, что в рукописи недостаточно идеологической составляющей. Возвращаясь из Москвы в Саратов, он все еще надеялся реализовать своим способности на литературном поприще, но случайная встреча в поезде с юной попутчицей, увлеченно рассказывающей о «запрещенной» науке генетике, оказалась для Валерия Степановича судьбоносной. Вернувшись домой, он решает поступить в Саратовский государственный университет, но теперь уже не на филологический факультет, а на биологический, чтобы заниматься возрождающейся у нас в стране и такой интересной генетикой. Еще одним судьбоносным событием стала для него встреча с профессором Сергеем Спиридоновичем Хохловым – талантливым ученым и замечательным человеком, возглавлявшим в то время кафедру генетики и дарвинизма СГУ</w:t>
      </w:r>
      <w:r>
        <w:rPr>
          <w:sz w:val="28"/>
          <w:szCs w:val="28"/>
        </w:rPr>
        <w:t xml:space="preserve"> (рис. 1)</w:t>
      </w:r>
      <w:r w:rsidRPr="0075578B">
        <w:rPr>
          <w:sz w:val="28"/>
          <w:szCs w:val="28"/>
        </w:rPr>
        <w:t xml:space="preserve">. </w:t>
      </w:r>
    </w:p>
    <w:p w:rsidR="006F7F81" w:rsidRPr="0011440C" w:rsidRDefault="006F7F81" w:rsidP="003B7E43">
      <w:pPr>
        <w:pStyle w:val="ListParagraph"/>
        <w:autoSpaceDE w:val="0"/>
        <w:autoSpaceDN w:val="0"/>
        <w:adjustRightInd w:val="0"/>
        <w:spacing w:line="360" w:lineRule="auto"/>
        <w:jc w:val="both"/>
        <w:rPr>
          <w:color w:val="202020"/>
          <w:sz w:val="28"/>
          <w:szCs w:val="28"/>
        </w:rPr>
      </w:pPr>
    </w:p>
    <w:p w:rsidR="006F7F81" w:rsidRPr="0011440C" w:rsidRDefault="006F7F81" w:rsidP="003B7E43">
      <w:pPr>
        <w:pStyle w:val="ListParagraph"/>
        <w:autoSpaceDE w:val="0"/>
        <w:autoSpaceDN w:val="0"/>
        <w:adjustRightInd w:val="0"/>
        <w:spacing w:line="360" w:lineRule="auto"/>
        <w:ind w:left="0"/>
        <w:jc w:val="center"/>
        <w:rPr>
          <w:color w:val="202020"/>
          <w:sz w:val="28"/>
          <w:szCs w:val="28"/>
        </w:rPr>
      </w:pPr>
      <w:r>
        <w:rPr>
          <w:noProof/>
        </w:rPr>
      </w:r>
      <w:r w:rsidRPr="0011440C">
        <w:rPr>
          <w:color w:val="20202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38.25pt;height:253.7pt;mso-position-horizontal-relative:char;mso-position-vertical-relative:line" strokecolor="green">
            <v:imagedata r:id="rId5" o:title=""/>
            <w10:anchorlock/>
          </v:shape>
        </w:pict>
      </w:r>
    </w:p>
    <w:p w:rsidR="006F7F81" w:rsidRDefault="006F7F81" w:rsidP="003B7E43">
      <w:pPr>
        <w:pStyle w:val="ListParagraph"/>
        <w:autoSpaceDE w:val="0"/>
        <w:autoSpaceDN w:val="0"/>
        <w:adjustRightInd w:val="0"/>
        <w:spacing w:line="360" w:lineRule="auto"/>
        <w:ind w:left="0"/>
        <w:jc w:val="center"/>
        <w:rPr>
          <w:color w:val="202020"/>
        </w:rPr>
      </w:pPr>
      <w:r w:rsidRPr="003B7E43">
        <w:rPr>
          <w:color w:val="202020"/>
        </w:rPr>
        <w:t xml:space="preserve">Рис. 1. С.С. Хохлов со своими учениками В.С. Тырновым (слева) и </w:t>
      </w:r>
    </w:p>
    <w:p w:rsidR="006F7F81" w:rsidRPr="003B7E43" w:rsidRDefault="006F7F81" w:rsidP="003B7E43">
      <w:pPr>
        <w:pStyle w:val="ListParagraph"/>
        <w:autoSpaceDE w:val="0"/>
        <w:autoSpaceDN w:val="0"/>
        <w:adjustRightInd w:val="0"/>
        <w:spacing w:line="360" w:lineRule="auto"/>
        <w:ind w:left="0"/>
        <w:jc w:val="center"/>
        <w:rPr>
          <w:color w:val="202020"/>
        </w:rPr>
      </w:pPr>
      <w:r w:rsidRPr="003B7E43">
        <w:rPr>
          <w:color w:val="202020"/>
        </w:rPr>
        <w:t xml:space="preserve">В.А. </w:t>
      </w:r>
      <w:bookmarkStart w:id="0" w:name="_GoBack"/>
      <w:bookmarkEnd w:id="0"/>
      <w:r w:rsidRPr="003B7E43">
        <w:rPr>
          <w:color w:val="202020"/>
        </w:rPr>
        <w:t>Лавровским (справа)</w:t>
      </w:r>
    </w:p>
    <w:p w:rsidR="006F7F81" w:rsidRPr="003B7E43" w:rsidRDefault="006F7F81" w:rsidP="003B7E43">
      <w:pPr>
        <w:autoSpaceDE w:val="0"/>
        <w:autoSpaceDN w:val="0"/>
        <w:adjustRightInd w:val="0"/>
        <w:spacing w:line="360" w:lineRule="auto"/>
        <w:jc w:val="center"/>
        <w:rPr>
          <w:lang w:val="en-US"/>
        </w:rPr>
      </w:pPr>
      <w:r w:rsidRPr="003B7E43">
        <w:rPr>
          <w:lang w:val="en-US"/>
        </w:rPr>
        <w:t>Fig. 1. S.S. Khokhlov with his students V.S. Tyrnov (left) and V.A. Lavrovsky (right)</w:t>
      </w:r>
    </w:p>
    <w:p w:rsidR="006F7F81" w:rsidRDefault="006F7F81" w:rsidP="003B7E4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F7F81" w:rsidRDefault="006F7F81" w:rsidP="003B7E4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60 г"/>
        </w:smartTagPr>
        <w:r>
          <w:rPr>
            <w:sz w:val="28"/>
            <w:szCs w:val="28"/>
          </w:rPr>
          <w:t>1960 г</w:t>
        </w:r>
      </w:smartTag>
      <w:r>
        <w:rPr>
          <w:sz w:val="28"/>
          <w:szCs w:val="28"/>
        </w:rPr>
        <w:t>. по инициативе С.С. Х</w:t>
      </w:r>
      <w:r w:rsidRPr="0075578B">
        <w:rPr>
          <w:sz w:val="28"/>
          <w:szCs w:val="28"/>
        </w:rPr>
        <w:t xml:space="preserve">охлова </w:t>
      </w:r>
      <w:r>
        <w:rPr>
          <w:sz w:val="28"/>
          <w:szCs w:val="28"/>
        </w:rPr>
        <w:t>при кафедре была создана</w:t>
      </w:r>
      <w:r w:rsidRPr="007557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лаборатория цитологии и генетики. Ее коллектив в основном составили перспективные выпускники кафедры, которые самоотверженно, с неиссякаемым энтузиазмом молодых жаждали заниматься научной работой. В.С. Тырнов пришел работать в лабораторию ещё будучи студентом и очень скоро стал её негласным лидером. </w:t>
      </w:r>
      <w:r w:rsidRPr="0075578B">
        <w:rPr>
          <w:sz w:val="28"/>
          <w:szCs w:val="28"/>
        </w:rPr>
        <w:t>Оцен</w:t>
      </w:r>
      <w:r>
        <w:rPr>
          <w:sz w:val="28"/>
          <w:szCs w:val="28"/>
        </w:rPr>
        <w:t>ив по достоинству</w:t>
      </w:r>
      <w:r w:rsidRPr="0075578B">
        <w:rPr>
          <w:sz w:val="28"/>
          <w:szCs w:val="28"/>
        </w:rPr>
        <w:t xml:space="preserve"> незаурядные способности</w:t>
      </w:r>
      <w:r>
        <w:rPr>
          <w:sz w:val="28"/>
          <w:szCs w:val="28"/>
        </w:rPr>
        <w:t xml:space="preserve">, </w:t>
      </w:r>
      <w:r w:rsidRPr="0075578B">
        <w:rPr>
          <w:sz w:val="28"/>
          <w:szCs w:val="28"/>
        </w:rPr>
        <w:t xml:space="preserve">эрудицию и неиссякаемую тягу к </w:t>
      </w:r>
      <w:r>
        <w:rPr>
          <w:sz w:val="28"/>
          <w:szCs w:val="28"/>
        </w:rPr>
        <w:t>знаниям своего ученика,</w:t>
      </w:r>
      <w:r w:rsidRPr="0075578B">
        <w:rPr>
          <w:sz w:val="28"/>
          <w:szCs w:val="28"/>
        </w:rPr>
        <w:t xml:space="preserve"> С.С</w:t>
      </w:r>
      <w:r>
        <w:rPr>
          <w:sz w:val="28"/>
          <w:szCs w:val="28"/>
        </w:rPr>
        <w:t>. </w:t>
      </w:r>
      <w:r w:rsidRPr="0075578B">
        <w:rPr>
          <w:sz w:val="28"/>
          <w:szCs w:val="28"/>
        </w:rPr>
        <w:t xml:space="preserve">Хохлов </w:t>
      </w:r>
      <w:r>
        <w:rPr>
          <w:sz w:val="28"/>
          <w:szCs w:val="28"/>
        </w:rPr>
        <w:t xml:space="preserve">фактически передаёт ему руководство лабораторией, а после защиты в </w:t>
      </w:r>
      <w:smartTag w:uri="urn:schemas-microsoft-com:office:smarttags" w:element="metricconverter">
        <w:smartTagPr>
          <w:attr w:name="ProductID" w:val="1970 г"/>
        </w:smartTagPr>
        <w:r>
          <w:rPr>
            <w:sz w:val="28"/>
            <w:szCs w:val="28"/>
          </w:rPr>
          <w:t>1970 г</w:t>
        </w:r>
      </w:smartTag>
      <w:r>
        <w:rPr>
          <w:sz w:val="28"/>
          <w:szCs w:val="28"/>
        </w:rPr>
        <w:t xml:space="preserve">. кандидатской диссертации «Генетическое исследование гаплоидии у кукурузы»  официально назначает заведующим. </w:t>
      </w:r>
      <w:r w:rsidRPr="0075578B">
        <w:rPr>
          <w:sz w:val="28"/>
          <w:szCs w:val="28"/>
        </w:rPr>
        <w:t xml:space="preserve"> </w:t>
      </w:r>
    </w:p>
    <w:p w:rsidR="006F7F81" w:rsidRDefault="006F7F81" w:rsidP="003B7E4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5578B">
        <w:rPr>
          <w:sz w:val="28"/>
          <w:szCs w:val="28"/>
        </w:rPr>
        <w:t>П</w:t>
      </w:r>
      <w:r>
        <w:rPr>
          <w:sz w:val="28"/>
          <w:szCs w:val="28"/>
        </w:rPr>
        <w:t>остепенно под руководством С.С. Х</w:t>
      </w:r>
      <w:r w:rsidRPr="0075578B">
        <w:rPr>
          <w:sz w:val="28"/>
          <w:szCs w:val="28"/>
        </w:rPr>
        <w:t>охлова и при активном участии В.С.</w:t>
      </w:r>
      <w:r>
        <w:rPr>
          <w:sz w:val="28"/>
          <w:szCs w:val="28"/>
        </w:rPr>
        <w:t> </w:t>
      </w:r>
      <w:r w:rsidRPr="0075578B">
        <w:rPr>
          <w:sz w:val="28"/>
          <w:szCs w:val="28"/>
        </w:rPr>
        <w:t>Тырнова складыва</w:t>
      </w:r>
      <w:r>
        <w:rPr>
          <w:sz w:val="28"/>
          <w:szCs w:val="28"/>
        </w:rPr>
        <w:t>ется оригинальная научная школа по биологии и генетике систем репродукции,</w:t>
      </w:r>
      <w:r w:rsidRPr="0075578B">
        <w:rPr>
          <w:sz w:val="28"/>
          <w:szCs w:val="28"/>
        </w:rPr>
        <w:t xml:space="preserve"> которая получает признание в нашей стране и за рубежом.</w:t>
      </w:r>
      <w:r>
        <w:rPr>
          <w:sz w:val="28"/>
          <w:szCs w:val="28"/>
        </w:rPr>
        <w:t xml:space="preserve"> </w:t>
      </w:r>
      <w:r w:rsidRPr="0075578B">
        <w:rPr>
          <w:sz w:val="28"/>
          <w:szCs w:val="28"/>
        </w:rPr>
        <w:t xml:space="preserve">После скоропостижного ухода </w:t>
      </w:r>
      <w:r>
        <w:rPr>
          <w:sz w:val="28"/>
          <w:szCs w:val="28"/>
        </w:rPr>
        <w:t xml:space="preserve">из жизни С.С. Хохлова в </w:t>
      </w:r>
      <w:smartTag w:uri="urn:schemas-microsoft-com:office:smarttags" w:element="metricconverter">
        <w:smartTagPr>
          <w:attr w:name="ProductID" w:val="1974 г"/>
        </w:smartTagPr>
        <w:r>
          <w:rPr>
            <w:sz w:val="28"/>
            <w:szCs w:val="28"/>
          </w:rPr>
          <w:t>1974 г</w:t>
        </w:r>
      </w:smartTag>
      <w:r>
        <w:rPr>
          <w:sz w:val="28"/>
          <w:szCs w:val="28"/>
        </w:rPr>
        <w:t xml:space="preserve">. </w:t>
      </w:r>
      <w:r w:rsidRPr="0075578B">
        <w:rPr>
          <w:sz w:val="28"/>
          <w:szCs w:val="28"/>
        </w:rPr>
        <w:t>33-летний Валерий Степанович вынужден вз</w:t>
      </w:r>
      <w:r>
        <w:rPr>
          <w:sz w:val="28"/>
          <w:szCs w:val="28"/>
        </w:rPr>
        <w:t>ять на себя научное руководство</w:t>
      </w:r>
      <w:r w:rsidRPr="0075578B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имых в лаборатории исследований. В.С. Тырнов не только сохраняет широкий диапазон научных направлений, но и успешно их развивает. В</w:t>
      </w:r>
      <w:r w:rsidRPr="0075578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986 г"/>
        </w:smartTagPr>
        <w:r w:rsidRPr="0075578B">
          <w:rPr>
            <w:sz w:val="28"/>
            <w:szCs w:val="28"/>
          </w:rPr>
          <w:t>1986 г</w:t>
        </w:r>
      </w:smartTag>
      <w:r w:rsidRPr="0075578B">
        <w:rPr>
          <w:sz w:val="28"/>
          <w:szCs w:val="28"/>
        </w:rPr>
        <w:t xml:space="preserve">. он защищает докторскую диссертацию на тему «Экспериментальная гаплоидия у цветковых растений». С </w:t>
      </w:r>
      <w:smartTag w:uri="urn:schemas-microsoft-com:office:smarttags" w:element="metricconverter">
        <w:smartTagPr>
          <w:attr w:name="ProductID" w:val="1988 г"/>
        </w:smartTagPr>
        <w:r w:rsidRPr="0075578B">
          <w:rPr>
            <w:sz w:val="28"/>
            <w:szCs w:val="28"/>
          </w:rPr>
          <w:t xml:space="preserve">1988 </w:t>
        </w:r>
        <w:r>
          <w:rPr>
            <w:sz w:val="28"/>
            <w:szCs w:val="28"/>
          </w:rPr>
          <w:t>г</w:t>
        </w:r>
      </w:smartTag>
      <w:r>
        <w:rPr>
          <w:sz w:val="28"/>
          <w:szCs w:val="28"/>
        </w:rPr>
        <w:t>.</w:t>
      </w:r>
      <w:r w:rsidRPr="0075578B">
        <w:rPr>
          <w:sz w:val="28"/>
          <w:szCs w:val="28"/>
        </w:rPr>
        <w:t xml:space="preserve"> на протяжении 27 лет возглавляет кафедру генетики СГУ и осуществляет научное руководство Отделом генетики и репродуктивной биологии Ботанического сада СГУ</w:t>
      </w:r>
      <w:r>
        <w:rPr>
          <w:sz w:val="28"/>
          <w:szCs w:val="28"/>
        </w:rPr>
        <w:t>, в который со временем была реорганизована лаборатория цитологии и генетики.</w:t>
      </w:r>
    </w:p>
    <w:p w:rsidR="006F7F81" w:rsidRDefault="006F7F81" w:rsidP="00CE235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</w:t>
      </w:r>
      <w:r w:rsidRPr="0075578B">
        <w:rPr>
          <w:sz w:val="28"/>
          <w:szCs w:val="28"/>
        </w:rPr>
        <w:t xml:space="preserve">ним из главных направлений </w:t>
      </w:r>
      <w:r>
        <w:rPr>
          <w:sz w:val="28"/>
          <w:szCs w:val="28"/>
        </w:rPr>
        <w:t>исследований</w:t>
      </w:r>
      <w:r w:rsidRPr="00527E95">
        <w:rPr>
          <w:sz w:val="28"/>
          <w:szCs w:val="28"/>
        </w:rPr>
        <w:t xml:space="preserve"> для Валерия Степановича становится </w:t>
      </w:r>
      <w:r>
        <w:rPr>
          <w:bCs/>
          <w:sz w:val="28"/>
          <w:szCs w:val="28"/>
        </w:rPr>
        <w:t>изучение гаплоидии</w:t>
      </w:r>
      <w:r w:rsidRPr="00527E95">
        <w:rPr>
          <w:sz w:val="28"/>
          <w:szCs w:val="28"/>
        </w:rPr>
        <w:t xml:space="preserve"> у растений. </w:t>
      </w:r>
      <w:r>
        <w:rPr>
          <w:sz w:val="28"/>
          <w:szCs w:val="28"/>
        </w:rPr>
        <w:t>Гаплоиды (организмы с одинарным, гаметическим, набором хромосом) являются ценным исходным материалом для селекции, на их основе можно быстро, за 1-2 года, создавать гомозиготные линии, аллоплазматические и мутантные формы для различных селекционных целей [1, 2]. Спонтанное образование гаплоидов происходит с очень низкой частотой (1 на 1000 и даже 1 на 10000 растений), поэтому для практического использования гаплоидии крайне важен поиск путей повышения ее частоты. Изучение закономерностей и механизмов этого явления имеет большое теоретическое значение для решения вопросов эволюции геномов, генетической детерминации пола, половых и неполовых систем репродукции и др. Проводимые под руководством В.С. Тырнова  исследования генетических, физиолого-биохимических и эмбриологических особенностей гаплоидных растений в условиях</w:t>
      </w:r>
      <w:r w:rsidRPr="002870A6">
        <w:rPr>
          <w:i/>
          <w:sz w:val="28"/>
          <w:szCs w:val="28"/>
        </w:rPr>
        <w:t xml:space="preserve"> in vivo</w:t>
      </w:r>
      <w:r>
        <w:rPr>
          <w:sz w:val="28"/>
          <w:szCs w:val="28"/>
        </w:rPr>
        <w:t xml:space="preserve"> и</w:t>
      </w:r>
      <w:r w:rsidRPr="002870A6">
        <w:rPr>
          <w:i/>
          <w:sz w:val="28"/>
          <w:szCs w:val="28"/>
        </w:rPr>
        <w:t xml:space="preserve"> in vitro</w:t>
      </w:r>
      <w:r>
        <w:rPr>
          <w:sz w:val="28"/>
          <w:szCs w:val="28"/>
        </w:rPr>
        <w:t xml:space="preserve"> внесли весомый вклад в теорию репродуктивной биологии и разработку новых методов селекции и биотехнологии. </w:t>
      </w:r>
    </w:p>
    <w:p w:rsidR="006F7F81" w:rsidRPr="0075578B" w:rsidRDefault="006F7F81" w:rsidP="00CE235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В.С. Тырновым была обоснована</w:t>
      </w:r>
      <w:r w:rsidRPr="00527E95">
        <w:rPr>
          <w:sz w:val="28"/>
          <w:szCs w:val="28"/>
        </w:rPr>
        <w:t xml:space="preserve"> </w:t>
      </w:r>
      <w:r>
        <w:rPr>
          <w:sz w:val="28"/>
          <w:szCs w:val="28"/>
        </w:rPr>
        <w:t>концепция</w:t>
      </w:r>
      <w:r w:rsidRPr="00527E95">
        <w:rPr>
          <w:sz w:val="28"/>
          <w:szCs w:val="28"/>
        </w:rPr>
        <w:t xml:space="preserve"> ненаследуемых (индуцированных) и наследуемых форм гаплоидии</w:t>
      </w:r>
      <w:r>
        <w:rPr>
          <w:sz w:val="28"/>
          <w:szCs w:val="28"/>
        </w:rPr>
        <w:t xml:space="preserve">, предложена оригинальная классификация </w:t>
      </w:r>
      <w:r w:rsidRPr="00527E95">
        <w:rPr>
          <w:sz w:val="28"/>
          <w:szCs w:val="28"/>
        </w:rPr>
        <w:t xml:space="preserve">партеногенеза </w:t>
      </w:r>
      <w:r>
        <w:rPr>
          <w:sz w:val="28"/>
          <w:szCs w:val="28"/>
        </w:rPr>
        <w:t xml:space="preserve">[3]. </w:t>
      </w:r>
      <w:r w:rsidRPr="00527E95">
        <w:rPr>
          <w:sz w:val="28"/>
          <w:szCs w:val="28"/>
        </w:rPr>
        <w:t>На основе ненаследуемой формы гаплоидии</w:t>
      </w:r>
      <w:r w:rsidRPr="00527E9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разработана</w:t>
      </w:r>
      <w:r w:rsidRPr="00527E95">
        <w:rPr>
          <w:bCs/>
          <w:sz w:val="28"/>
          <w:szCs w:val="28"/>
        </w:rPr>
        <w:t xml:space="preserve"> высокоэффективная технология массового получения гаплоидов </w:t>
      </w:r>
      <w:r w:rsidRPr="00527E95">
        <w:rPr>
          <w:sz w:val="28"/>
          <w:szCs w:val="28"/>
        </w:rPr>
        <w:t>дл</w:t>
      </w:r>
      <w:r>
        <w:rPr>
          <w:sz w:val="28"/>
          <w:szCs w:val="28"/>
        </w:rPr>
        <w:t xml:space="preserve">я селекционных целей [4]. Созданы </w:t>
      </w:r>
      <w:r w:rsidRPr="00527E95">
        <w:rPr>
          <w:sz w:val="28"/>
          <w:szCs w:val="28"/>
        </w:rPr>
        <w:t>линии-гаплоиндукторы кукуру</w:t>
      </w:r>
      <w:r>
        <w:rPr>
          <w:sz w:val="28"/>
          <w:szCs w:val="28"/>
        </w:rPr>
        <w:t>зы (ЗМС, ЗМС-8, ЗМСП), и</w:t>
      </w:r>
      <w:r w:rsidRPr="0075578B">
        <w:rPr>
          <w:sz w:val="28"/>
          <w:szCs w:val="28"/>
        </w:rPr>
        <w:t xml:space="preserve">спользование </w:t>
      </w:r>
      <w:r>
        <w:rPr>
          <w:sz w:val="28"/>
          <w:szCs w:val="28"/>
        </w:rPr>
        <w:t xml:space="preserve">которых </w:t>
      </w:r>
      <w:r w:rsidRPr="0075578B">
        <w:rPr>
          <w:sz w:val="28"/>
          <w:szCs w:val="28"/>
        </w:rPr>
        <w:t>в качестве отцовского родителя приводит к образованию в первом поколении г</w:t>
      </w:r>
      <w:r>
        <w:rPr>
          <w:sz w:val="28"/>
          <w:szCs w:val="28"/>
        </w:rPr>
        <w:t>аплоидов с</w:t>
      </w:r>
      <w:r w:rsidRPr="0075578B">
        <w:rPr>
          <w:sz w:val="28"/>
          <w:szCs w:val="28"/>
        </w:rPr>
        <w:t xml:space="preserve"> высокой частотой</w:t>
      </w:r>
      <w:r>
        <w:rPr>
          <w:sz w:val="28"/>
          <w:szCs w:val="28"/>
        </w:rPr>
        <w:t xml:space="preserve"> [5, 6]. </w:t>
      </w:r>
      <w:r w:rsidRPr="0075578B">
        <w:rPr>
          <w:sz w:val="28"/>
          <w:szCs w:val="28"/>
        </w:rPr>
        <w:t>Для о</w:t>
      </w:r>
      <w:r>
        <w:rPr>
          <w:sz w:val="28"/>
          <w:szCs w:val="28"/>
        </w:rPr>
        <w:t>блегчения диагностики гаплоидов</w:t>
      </w:r>
      <w:r w:rsidRPr="0075578B">
        <w:rPr>
          <w:sz w:val="28"/>
          <w:szCs w:val="28"/>
        </w:rPr>
        <w:t xml:space="preserve"> в линии-гаплоиндукторы были введены доминантные маркерные гены</w:t>
      </w:r>
      <w:r>
        <w:rPr>
          <w:sz w:val="28"/>
          <w:szCs w:val="28"/>
        </w:rPr>
        <w:t>,</w:t>
      </w:r>
      <w:r w:rsidRPr="0075578B">
        <w:rPr>
          <w:sz w:val="28"/>
          <w:szCs w:val="28"/>
        </w:rPr>
        <w:t xml:space="preserve"> причем не только окраски зародыша и эндосперма, как у аналоговых линий, но и гены окраски вегетативных частей растения. Это позволяет по внешним морфологическим признакам выявлять гаплоиды на разных стадиях развития: от семени до взрослого растения. </w:t>
      </w:r>
      <w:r>
        <w:rPr>
          <w:sz w:val="28"/>
          <w:szCs w:val="28"/>
        </w:rPr>
        <w:t>По</w:t>
      </w:r>
      <w:r w:rsidRPr="0075578B">
        <w:rPr>
          <w:sz w:val="28"/>
          <w:szCs w:val="28"/>
        </w:rPr>
        <w:t xml:space="preserve">лученные коллективом Валерия Степановича линии </w:t>
      </w:r>
      <w:r>
        <w:rPr>
          <w:sz w:val="28"/>
          <w:szCs w:val="28"/>
        </w:rPr>
        <w:t xml:space="preserve">существенно </w:t>
      </w:r>
      <w:r w:rsidRPr="0075578B">
        <w:rPr>
          <w:sz w:val="28"/>
          <w:szCs w:val="28"/>
        </w:rPr>
        <w:t>превосходят своих аналогов по эффективности</w:t>
      </w:r>
      <w:r>
        <w:rPr>
          <w:sz w:val="28"/>
          <w:szCs w:val="28"/>
        </w:rPr>
        <w:t xml:space="preserve"> гаплоиндукции и другим ценным качествам: засухоустойчивости, пониженной полегаемости, густоте метёлки (что особенно важно, поскольку растения в скрещиваниях используются как опылители). Разработанная технология</w:t>
      </w:r>
      <w:r w:rsidRPr="0075578B">
        <w:rPr>
          <w:sz w:val="28"/>
          <w:szCs w:val="28"/>
        </w:rPr>
        <w:t xml:space="preserve"> </w:t>
      </w:r>
      <w:r>
        <w:rPr>
          <w:sz w:val="28"/>
          <w:szCs w:val="28"/>
        </w:rPr>
        <w:t>была</w:t>
      </w:r>
      <w:r w:rsidRPr="007557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высоко оценена специалистами и </w:t>
      </w:r>
      <w:r w:rsidRPr="0075578B">
        <w:rPr>
          <w:sz w:val="28"/>
          <w:szCs w:val="28"/>
        </w:rPr>
        <w:t xml:space="preserve">успешно </w:t>
      </w:r>
      <w:r>
        <w:rPr>
          <w:sz w:val="28"/>
          <w:szCs w:val="28"/>
        </w:rPr>
        <w:t>применяется</w:t>
      </w:r>
      <w:r w:rsidRPr="007557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настоящее время </w:t>
      </w:r>
      <w:r w:rsidRPr="0075578B">
        <w:rPr>
          <w:sz w:val="28"/>
          <w:szCs w:val="28"/>
        </w:rPr>
        <w:t>в России</w:t>
      </w:r>
      <w:r>
        <w:rPr>
          <w:sz w:val="28"/>
          <w:szCs w:val="28"/>
        </w:rPr>
        <w:t xml:space="preserve"> и за рубежом. Лицензия</w:t>
      </w:r>
      <w:r w:rsidRPr="0075578B">
        <w:rPr>
          <w:sz w:val="28"/>
          <w:szCs w:val="28"/>
        </w:rPr>
        <w:t xml:space="preserve"> на </w:t>
      </w:r>
      <w:r>
        <w:rPr>
          <w:sz w:val="28"/>
          <w:szCs w:val="28"/>
        </w:rPr>
        <w:t>неё</w:t>
      </w:r>
      <w:r w:rsidRPr="0075578B">
        <w:rPr>
          <w:sz w:val="28"/>
          <w:szCs w:val="28"/>
        </w:rPr>
        <w:t xml:space="preserve"> в </w:t>
      </w:r>
      <w:smartTag w:uri="urn:schemas-microsoft-com:office:smarttags" w:element="metricconverter">
        <w:smartTagPr>
          <w:attr w:name="ProductID" w:val="1998 г"/>
        </w:smartTagPr>
        <w:r w:rsidRPr="0075578B">
          <w:rPr>
            <w:sz w:val="28"/>
            <w:szCs w:val="28"/>
          </w:rPr>
          <w:t>1998 г</w:t>
        </w:r>
      </w:smartTag>
      <w:r w:rsidRPr="0075578B">
        <w:rPr>
          <w:sz w:val="28"/>
          <w:szCs w:val="28"/>
        </w:rPr>
        <w:t xml:space="preserve">. была куплена одной </w:t>
      </w:r>
      <w:r>
        <w:rPr>
          <w:sz w:val="28"/>
          <w:szCs w:val="28"/>
        </w:rPr>
        <w:t>из семеноводческих фирм Франции.</w:t>
      </w:r>
    </w:p>
    <w:p w:rsidR="006F7F81" w:rsidRPr="0075578B" w:rsidRDefault="006F7F81" w:rsidP="00CE235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5578B">
        <w:rPr>
          <w:sz w:val="28"/>
          <w:szCs w:val="28"/>
        </w:rPr>
        <w:t xml:space="preserve">Под руководством </w:t>
      </w:r>
      <w:r>
        <w:rPr>
          <w:sz w:val="28"/>
          <w:szCs w:val="28"/>
        </w:rPr>
        <w:t>В.С. Тырнова была создана не имеющая анал</w:t>
      </w:r>
      <w:r w:rsidRPr="0075578B">
        <w:rPr>
          <w:sz w:val="28"/>
          <w:szCs w:val="28"/>
        </w:rPr>
        <w:t>огов</w:t>
      </w:r>
      <w:r>
        <w:rPr>
          <w:sz w:val="28"/>
          <w:szCs w:val="28"/>
        </w:rPr>
        <w:t xml:space="preserve"> коллекция</w:t>
      </w:r>
      <w:r w:rsidRPr="0075578B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линий кукурузы с наследуемой формой </w:t>
      </w:r>
      <w:r w:rsidRPr="00DB0739">
        <w:rPr>
          <w:bCs/>
          <w:sz w:val="28"/>
          <w:szCs w:val="28"/>
        </w:rPr>
        <w:t>партеногенеза</w:t>
      </w:r>
      <w:r>
        <w:rPr>
          <w:sz w:val="28"/>
          <w:szCs w:val="28"/>
        </w:rPr>
        <w:t xml:space="preserve"> (АТ-1, АТ-3, АПО, АТТМ и др.). Средняя </w:t>
      </w:r>
      <w:r w:rsidRPr="00DB0739">
        <w:rPr>
          <w:sz w:val="28"/>
          <w:szCs w:val="28"/>
        </w:rPr>
        <w:t xml:space="preserve">частота </w:t>
      </w:r>
      <w:r>
        <w:rPr>
          <w:sz w:val="28"/>
          <w:szCs w:val="28"/>
        </w:rPr>
        <w:t>появления в потомстве матроклинных гаплоидов</w:t>
      </w:r>
      <w:r w:rsidRPr="00DB0739">
        <w:rPr>
          <w:sz w:val="28"/>
          <w:szCs w:val="28"/>
        </w:rPr>
        <w:t xml:space="preserve"> </w:t>
      </w:r>
      <w:r>
        <w:rPr>
          <w:sz w:val="28"/>
          <w:szCs w:val="28"/>
        </w:rPr>
        <w:t>у них составляет 10-15% [6, 7].</w:t>
      </w:r>
      <w:r w:rsidRPr="00DB0739">
        <w:rPr>
          <w:sz w:val="28"/>
          <w:szCs w:val="28"/>
        </w:rPr>
        <w:t xml:space="preserve"> В коллекции представлены партеногенетические линии с разными типами </w:t>
      </w:r>
      <w:r>
        <w:rPr>
          <w:sz w:val="28"/>
          <w:szCs w:val="28"/>
        </w:rPr>
        <w:t>ЦМС</w:t>
      </w:r>
      <w:r w:rsidRPr="00DB0739">
        <w:rPr>
          <w:sz w:val="28"/>
          <w:szCs w:val="28"/>
        </w:rPr>
        <w:t>, а также линии, марк</w:t>
      </w:r>
      <w:r w:rsidRPr="0075578B">
        <w:rPr>
          <w:sz w:val="28"/>
          <w:szCs w:val="28"/>
        </w:rPr>
        <w:t xml:space="preserve">ированные рецессивными генами, позволяющими по морфологическим признакам проводить </w:t>
      </w:r>
      <w:r>
        <w:rPr>
          <w:sz w:val="28"/>
          <w:szCs w:val="28"/>
        </w:rPr>
        <w:t xml:space="preserve">быстрый и эффективный </w:t>
      </w:r>
      <w:r w:rsidRPr="0075578B">
        <w:rPr>
          <w:sz w:val="28"/>
          <w:szCs w:val="28"/>
        </w:rPr>
        <w:t>отбор</w:t>
      </w:r>
      <w:r>
        <w:rPr>
          <w:sz w:val="28"/>
          <w:szCs w:val="28"/>
        </w:rPr>
        <w:t xml:space="preserve"> гаплоидных растений. Уникальность</w:t>
      </w:r>
      <w:r w:rsidRPr="0075578B">
        <w:rPr>
          <w:sz w:val="28"/>
          <w:szCs w:val="28"/>
        </w:rPr>
        <w:t xml:space="preserve"> линий заключается в том, что они могут быть использованы как специфические эмбриомутанты для решения разных вопросов генетики, биохимии и физиологии репродуктивных</w:t>
      </w:r>
      <w:r>
        <w:rPr>
          <w:sz w:val="28"/>
          <w:szCs w:val="28"/>
        </w:rPr>
        <w:t xml:space="preserve"> процессов. </w:t>
      </w:r>
    </w:p>
    <w:p w:rsidR="006F7F81" w:rsidRPr="00134306" w:rsidRDefault="006F7F81" w:rsidP="006E76BC">
      <w:pPr>
        <w:spacing w:line="360" w:lineRule="auto"/>
        <w:ind w:firstLine="709"/>
        <w:jc w:val="both"/>
        <w:rPr>
          <w:sz w:val="28"/>
          <w:szCs w:val="28"/>
        </w:rPr>
      </w:pPr>
      <w:r w:rsidRPr="002B063A">
        <w:rPr>
          <w:sz w:val="28"/>
          <w:szCs w:val="28"/>
        </w:rPr>
        <w:t xml:space="preserve">Было установлено, </w:t>
      </w:r>
      <w:r>
        <w:rPr>
          <w:sz w:val="28"/>
          <w:szCs w:val="28"/>
        </w:rPr>
        <w:t xml:space="preserve">что линии, склонные </w:t>
      </w:r>
      <w:r w:rsidRPr="002B063A">
        <w:rPr>
          <w:sz w:val="28"/>
          <w:szCs w:val="28"/>
        </w:rPr>
        <w:t>к партеногенезу</w:t>
      </w:r>
      <w:r>
        <w:rPr>
          <w:sz w:val="28"/>
          <w:szCs w:val="28"/>
        </w:rPr>
        <w:t>,</w:t>
      </w:r>
      <w:r w:rsidRPr="002B06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характеризуются повышенной частотой появления не только матроклинных, но и андрогенных гаплоидов. </w:t>
      </w:r>
      <w:r>
        <w:rPr>
          <w:bCs/>
          <w:sz w:val="28"/>
          <w:szCs w:val="28"/>
        </w:rPr>
        <w:t xml:space="preserve"> Андрогенез – </w:t>
      </w:r>
      <w:r w:rsidRPr="002B063A">
        <w:rPr>
          <w:sz w:val="28"/>
          <w:szCs w:val="28"/>
        </w:rPr>
        <w:t xml:space="preserve">крайне </w:t>
      </w:r>
      <w:r>
        <w:rPr>
          <w:sz w:val="28"/>
          <w:szCs w:val="28"/>
        </w:rPr>
        <w:t xml:space="preserve">редкое явление, </w:t>
      </w:r>
      <w:r w:rsidRPr="002B063A">
        <w:rPr>
          <w:sz w:val="28"/>
          <w:szCs w:val="28"/>
        </w:rPr>
        <w:t xml:space="preserve">при котором в </w:t>
      </w:r>
      <w:r>
        <w:rPr>
          <w:sz w:val="28"/>
          <w:szCs w:val="28"/>
        </w:rPr>
        <w:t>оплодотворенной яйцеклетке ее ядро дегенерирует, в результате чего у развивающегося зародыша остается только отцовский ядерный геном [8]. Партеногенетические</w:t>
      </w:r>
      <w:r>
        <w:rPr>
          <w:color w:val="000000"/>
          <w:sz w:val="28"/>
          <w:szCs w:val="28"/>
        </w:rPr>
        <w:t xml:space="preserve"> линии могут служить индукторами андрогенеза при использовании их в скрещиваниях в качестве материнских родителей [9]. Это открывает возможность</w:t>
      </w:r>
      <w:r w:rsidRPr="0075578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быстрого получения</w:t>
      </w:r>
      <w:r w:rsidRPr="0075578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аллоплазматических</w:t>
      </w:r>
      <w:r w:rsidRPr="0075578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форм,</w:t>
      </w:r>
      <w:r w:rsidRPr="0075578B">
        <w:rPr>
          <w:color w:val="000000"/>
          <w:sz w:val="28"/>
          <w:szCs w:val="28"/>
        </w:rPr>
        <w:t xml:space="preserve"> или </w:t>
      </w:r>
      <w:r>
        <w:rPr>
          <w:color w:val="000000"/>
          <w:sz w:val="28"/>
          <w:szCs w:val="28"/>
        </w:rPr>
        <w:t>ядерно-плазменных гибридов,</w:t>
      </w:r>
      <w:r w:rsidRPr="0075578B">
        <w:rPr>
          <w:color w:val="000000"/>
          <w:sz w:val="28"/>
          <w:szCs w:val="28"/>
        </w:rPr>
        <w:t xml:space="preserve"> имеющи</w:t>
      </w:r>
      <w:r>
        <w:rPr>
          <w:color w:val="000000"/>
          <w:sz w:val="28"/>
          <w:szCs w:val="28"/>
        </w:rPr>
        <w:t>х</w:t>
      </w:r>
      <w:r w:rsidRPr="0075578B">
        <w:rPr>
          <w:color w:val="000000"/>
          <w:sz w:val="28"/>
          <w:szCs w:val="28"/>
        </w:rPr>
        <w:t xml:space="preserve"> ядро отцовской </w:t>
      </w:r>
      <w:r>
        <w:rPr>
          <w:color w:val="000000"/>
          <w:sz w:val="28"/>
          <w:szCs w:val="28"/>
        </w:rPr>
        <w:t>формы и материнскую цитоплазму [9, 10]. По</w:t>
      </w:r>
      <w:r w:rsidRPr="0075578B">
        <w:rPr>
          <w:color w:val="000000"/>
          <w:sz w:val="28"/>
          <w:szCs w:val="28"/>
        </w:rPr>
        <w:t xml:space="preserve"> проблеме </w:t>
      </w:r>
      <w:r>
        <w:rPr>
          <w:color w:val="000000"/>
          <w:sz w:val="28"/>
          <w:szCs w:val="28"/>
        </w:rPr>
        <w:t>андрогене</w:t>
      </w:r>
      <w:r w:rsidRPr="0075578B">
        <w:rPr>
          <w:color w:val="000000"/>
          <w:sz w:val="28"/>
          <w:szCs w:val="28"/>
        </w:rPr>
        <w:t>за В.С.</w:t>
      </w:r>
      <w:r>
        <w:rPr>
          <w:color w:val="000000"/>
          <w:sz w:val="28"/>
          <w:szCs w:val="28"/>
        </w:rPr>
        <w:t> </w:t>
      </w:r>
      <w:r w:rsidRPr="0075578B">
        <w:rPr>
          <w:color w:val="000000"/>
          <w:sz w:val="28"/>
          <w:szCs w:val="28"/>
        </w:rPr>
        <w:t xml:space="preserve">Тырновым </w:t>
      </w:r>
      <w:r>
        <w:rPr>
          <w:color w:val="000000"/>
          <w:sz w:val="28"/>
          <w:szCs w:val="28"/>
        </w:rPr>
        <w:t xml:space="preserve">был </w:t>
      </w:r>
      <w:r w:rsidRPr="0075578B">
        <w:rPr>
          <w:color w:val="000000"/>
          <w:sz w:val="28"/>
          <w:szCs w:val="28"/>
        </w:rPr>
        <w:t xml:space="preserve">написан </w:t>
      </w:r>
      <w:r>
        <w:rPr>
          <w:color w:val="000000"/>
          <w:sz w:val="28"/>
          <w:szCs w:val="28"/>
        </w:rPr>
        <w:t>обстоятельная обзорная работа, которая до настоящее времени остается единственным научным обзором по данной проблеме [11].</w:t>
      </w:r>
    </w:p>
    <w:p w:rsidR="006F7F81" w:rsidRPr="0075578B" w:rsidRDefault="006F7F81" w:rsidP="00CE2359">
      <w:pPr>
        <w:spacing w:line="360" w:lineRule="auto"/>
        <w:ind w:firstLine="709"/>
        <w:jc w:val="both"/>
        <w:rPr>
          <w:sz w:val="28"/>
          <w:szCs w:val="28"/>
        </w:rPr>
      </w:pPr>
      <w:r w:rsidRPr="007945D1">
        <w:rPr>
          <w:color w:val="000000"/>
          <w:sz w:val="28"/>
          <w:szCs w:val="28"/>
        </w:rPr>
        <w:t>Большое внимание В.С.</w:t>
      </w:r>
      <w:r>
        <w:rPr>
          <w:color w:val="000000"/>
          <w:sz w:val="28"/>
          <w:szCs w:val="28"/>
        </w:rPr>
        <w:t> Тырнов уделял</w:t>
      </w:r>
      <w:r w:rsidRPr="007945D1">
        <w:rPr>
          <w:color w:val="000000"/>
          <w:sz w:val="28"/>
          <w:szCs w:val="28"/>
        </w:rPr>
        <w:t xml:space="preserve"> изучению</w:t>
      </w:r>
      <w:r w:rsidRPr="007945D1">
        <w:rPr>
          <w:bCs/>
          <w:color w:val="000000"/>
          <w:sz w:val="28"/>
          <w:szCs w:val="28"/>
        </w:rPr>
        <w:t xml:space="preserve"> систем </w:t>
      </w:r>
      <w:r>
        <w:rPr>
          <w:bCs/>
          <w:color w:val="000000"/>
          <w:sz w:val="28"/>
          <w:szCs w:val="28"/>
        </w:rPr>
        <w:t>репродукции</w:t>
      </w:r>
      <w:r w:rsidRPr="007945D1">
        <w:rPr>
          <w:bCs/>
          <w:color w:val="000000"/>
          <w:sz w:val="28"/>
          <w:szCs w:val="28"/>
        </w:rPr>
        <w:t xml:space="preserve"> в условиях </w:t>
      </w:r>
      <w:r w:rsidRPr="007945D1">
        <w:rPr>
          <w:bCs/>
          <w:i/>
          <w:iCs/>
          <w:color w:val="000000"/>
          <w:sz w:val="28"/>
          <w:szCs w:val="28"/>
          <w:lang w:val="en-US"/>
        </w:rPr>
        <w:t>in</w:t>
      </w:r>
      <w:r w:rsidRPr="007945D1">
        <w:rPr>
          <w:bCs/>
          <w:i/>
          <w:iCs/>
          <w:color w:val="000000"/>
          <w:sz w:val="28"/>
          <w:szCs w:val="28"/>
        </w:rPr>
        <w:t xml:space="preserve"> </w:t>
      </w:r>
      <w:r w:rsidRPr="007945D1">
        <w:rPr>
          <w:bCs/>
          <w:i/>
          <w:iCs/>
          <w:color w:val="000000"/>
          <w:sz w:val="28"/>
          <w:szCs w:val="28"/>
          <w:lang w:val="en-US"/>
        </w:rPr>
        <w:t>vitro</w:t>
      </w:r>
      <w:r w:rsidRPr="007945D1">
        <w:rPr>
          <w:color w:val="000000"/>
          <w:sz w:val="28"/>
          <w:szCs w:val="28"/>
        </w:rPr>
        <w:t xml:space="preserve">. </w:t>
      </w:r>
      <w:r w:rsidRPr="0075578B">
        <w:rPr>
          <w:sz w:val="28"/>
          <w:szCs w:val="28"/>
        </w:rPr>
        <w:t xml:space="preserve">В возглавляемой </w:t>
      </w:r>
      <w:r>
        <w:rPr>
          <w:sz w:val="28"/>
          <w:szCs w:val="28"/>
        </w:rPr>
        <w:t xml:space="preserve">им </w:t>
      </w:r>
      <w:r w:rsidRPr="0075578B">
        <w:rPr>
          <w:sz w:val="28"/>
          <w:szCs w:val="28"/>
        </w:rPr>
        <w:t>лаборатории впервые в СССР были получены гаплоидные расте</w:t>
      </w:r>
      <w:r>
        <w:rPr>
          <w:sz w:val="28"/>
          <w:szCs w:val="28"/>
        </w:rPr>
        <w:t xml:space="preserve">ния в культуре пыльников табака, </w:t>
      </w:r>
      <w:r w:rsidRPr="0075578B">
        <w:rPr>
          <w:sz w:val="28"/>
          <w:szCs w:val="28"/>
        </w:rPr>
        <w:t>перца,  пшеницы и тритикале, на основании чего были созданы ценные ли</w:t>
      </w:r>
      <w:r>
        <w:rPr>
          <w:sz w:val="28"/>
          <w:szCs w:val="28"/>
        </w:rPr>
        <w:t xml:space="preserve">нии андроклинного происхождения [12–14]. </w:t>
      </w:r>
      <w:r w:rsidRPr="0075578B">
        <w:rPr>
          <w:sz w:val="28"/>
          <w:szCs w:val="28"/>
        </w:rPr>
        <w:t xml:space="preserve">Выявлены факторы, позволяющие получать </w:t>
      </w:r>
      <w:r>
        <w:rPr>
          <w:sz w:val="28"/>
          <w:szCs w:val="28"/>
        </w:rPr>
        <w:t xml:space="preserve">в стерильной культуре </w:t>
      </w:r>
      <w:r w:rsidRPr="0075578B">
        <w:rPr>
          <w:sz w:val="28"/>
          <w:szCs w:val="28"/>
        </w:rPr>
        <w:t xml:space="preserve">стабильную регенерацию у </w:t>
      </w:r>
      <w:r>
        <w:rPr>
          <w:sz w:val="28"/>
          <w:szCs w:val="28"/>
        </w:rPr>
        <w:t xml:space="preserve">пшеницы, ячменя, сорго, трипсакума, коикса, кукурузы [14–17]. </w:t>
      </w:r>
      <w:r w:rsidRPr="0075578B">
        <w:rPr>
          <w:sz w:val="28"/>
          <w:szCs w:val="28"/>
        </w:rPr>
        <w:t xml:space="preserve">Разработаны методы клонального микроразмножения </w:t>
      </w:r>
      <w:r>
        <w:rPr>
          <w:sz w:val="28"/>
          <w:szCs w:val="28"/>
        </w:rPr>
        <w:t>трудно размножающихся традиционными способами ценных</w:t>
      </w:r>
      <w:r w:rsidRPr="0075578B">
        <w:rPr>
          <w:sz w:val="28"/>
          <w:szCs w:val="28"/>
        </w:rPr>
        <w:t xml:space="preserve"> </w:t>
      </w:r>
      <w:r w:rsidRPr="007945D1">
        <w:rPr>
          <w:bCs/>
          <w:sz w:val="28"/>
          <w:szCs w:val="28"/>
        </w:rPr>
        <w:t xml:space="preserve">древесных </w:t>
      </w:r>
      <w:r>
        <w:rPr>
          <w:bCs/>
          <w:sz w:val="28"/>
          <w:szCs w:val="28"/>
        </w:rPr>
        <w:t>пород</w:t>
      </w:r>
      <w:r>
        <w:rPr>
          <w:sz w:val="28"/>
          <w:szCs w:val="28"/>
        </w:rPr>
        <w:t xml:space="preserve"> (скумпии, бобовника</w:t>
      </w:r>
      <w:r w:rsidRPr="0075578B">
        <w:rPr>
          <w:sz w:val="28"/>
          <w:szCs w:val="28"/>
        </w:rPr>
        <w:t xml:space="preserve"> и др.) </w:t>
      </w:r>
      <w:r>
        <w:rPr>
          <w:sz w:val="28"/>
          <w:szCs w:val="28"/>
        </w:rPr>
        <w:t xml:space="preserve">[18]. </w:t>
      </w:r>
      <w:r w:rsidRPr="0075578B">
        <w:rPr>
          <w:sz w:val="28"/>
          <w:szCs w:val="28"/>
        </w:rPr>
        <w:t xml:space="preserve">По разным проблемам культуры </w:t>
      </w:r>
      <w:r w:rsidRPr="0075578B">
        <w:rPr>
          <w:i/>
          <w:iCs/>
          <w:sz w:val="28"/>
          <w:szCs w:val="28"/>
        </w:rPr>
        <w:t xml:space="preserve">in vitro </w:t>
      </w:r>
      <w:r>
        <w:rPr>
          <w:sz w:val="28"/>
          <w:szCs w:val="28"/>
        </w:rPr>
        <w:t xml:space="preserve">возглавляемые им </w:t>
      </w:r>
      <w:r w:rsidRPr="0075578B">
        <w:rPr>
          <w:sz w:val="28"/>
          <w:szCs w:val="28"/>
        </w:rPr>
        <w:t>кафедра и лаборатория длительное время были крупным научно-методическим центром, в котором проходили стажировку специалисты из научных и селекционных учреждений республик СССР (стран СНГ) и многих городов России.</w:t>
      </w:r>
    </w:p>
    <w:p w:rsidR="006F7F81" w:rsidRPr="00261588" w:rsidRDefault="006F7F81" w:rsidP="006E76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Cs/>
          <w:sz w:val="28"/>
          <w:szCs w:val="28"/>
        </w:rPr>
        <w:t>В 1989 г.</w:t>
      </w:r>
      <w:r w:rsidRPr="0075578B">
        <w:rPr>
          <w:iCs/>
          <w:sz w:val="28"/>
          <w:szCs w:val="28"/>
        </w:rPr>
        <w:t xml:space="preserve"> на Международном эмбриологическом конгрессе</w:t>
      </w:r>
      <w:r>
        <w:rPr>
          <w:iCs/>
          <w:sz w:val="28"/>
          <w:szCs w:val="28"/>
        </w:rPr>
        <w:t xml:space="preserve"> В.С. Тырнов был удостоен медали имени С.Г. Навашина за разработку нового научного направления – эмбриогенетики растений [19]. Работы в этой области стали возможными благодаря предложенным сотрудниками лаборатории ускоренным методам </w:t>
      </w:r>
      <w:r w:rsidRPr="0075578B">
        <w:rPr>
          <w:iCs/>
          <w:sz w:val="28"/>
          <w:szCs w:val="28"/>
        </w:rPr>
        <w:t>эмбриологического анализа</w:t>
      </w:r>
      <w:r>
        <w:rPr>
          <w:iCs/>
          <w:sz w:val="28"/>
          <w:szCs w:val="28"/>
        </w:rPr>
        <w:t xml:space="preserve"> [20]. Приготовление препаратов зародышевых мешков с помощью ферментативной мацерации семязачатков</w:t>
      </w:r>
      <w:r w:rsidRPr="0075578B">
        <w:rPr>
          <w:iCs/>
          <w:sz w:val="28"/>
          <w:szCs w:val="28"/>
        </w:rPr>
        <w:t xml:space="preserve"> позволило в сотни и тысячи раз повысить эффективность работ по изучению влияния генетических и паратипических факторов на различные эмбриологические</w:t>
      </w:r>
      <w:r>
        <w:rPr>
          <w:iCs/>
          <w:sz w:val="28"/>
          <w:szCs w:val="28"/>
        </w:rPr>
        <w:t xml:space="preserve"> признаки, процессы и явления. Была</w:t>
      </w:r>
      <w:r w:rsidRPr="0075578B">
        <w:rPr>
          <w:iCs/>
          <w:sz w:val="28"/>
          <w:szCs w:val="28"/>
        </w:rPr>
        <w:t xml:space="preserve"> изучена </w:t>
      </w:r>
      <w:r>
        <w:rPr>
          <w:iCs/>
          <w:sz w:val="28"/>
          <w:szCs w:val="28"/>
        </w:rPr>
        <w:t>структура</w:t>
      </w:r>
      <w:r w:rsidRPr="0075578B">
        <w:rPr>
          <w:iCs/>
          <w:sz w:val="28"/>
          <w:szCs w:val="28"/>
        </w:rPr>
        <w:t xml:space="preserve"> женского гаметофита ряда </w:t>
      </w:r>
      <w:r>
        <w:rPr>
          <w:iCs/>
          <w:sz w:val="28"/>
          <w:szCs w:val="28"/>
        </w:rPr>
        <w:t xml:space="preserve">культурных и дикорастущих </w:t>
      </w:r>
      <w:r w:rsidRPr="0075578B">
        <w:rPr>
          <w:iCs/>
          <w:sz w:val="28"/>
          <w:szCs w:val="28"/>
        </w:rPr>
        <w:t>видов</w:t>
      </w:r>
      <w:r>
        <w:rPr>
          <w:iCs/>
          <w:sz w:val="28"/>
          <w:szCs w:val="28"/>
        </w:rPr>
        <w:t xml:space="preserve"> растений</w:t>
      </w:r>
      <w:r w:rsidRPr="0075578B">
        <w:rPr>
          <w:iCs/>
          <w:sz w:val="28"/>
          <w:szCs w:val="28"/>
        </w:rPr>
        <w:t>, особенности эмбри</w:t>
      </w:r>
      <w:r>
        <w:rPr>
          <w:iCs/>
          <w:sz w:val="28"/>
          <w:szCs w:val="28"/>
        </w:rPr>
        <w:t>огенеза при амфимиксисе и апомиксисе, установлены закономерности</w:t>
      </w:r>
      <w:r w:rsidRPr="0075578B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изменчивости</w:t>
      </w:r>
      <w:r w:rsidRPr="0075578B">
        <w:rPr>
          <w:iCs/>
          <w:sz w:val="28"/>
          <w:szCs w:val="28"/>
        </w:rPr>
        <w:t xml:space="preserve"> женского гаметофита </w:t>
      </w:r>
      <w:r>
        <w:rPr>
          <w:iCs/>
          <w:sz w:val="28"/>
          <w:szCs w:val="28"/>
        </w:rPr>
        <w:t xml:space="preserve">в условиях </w:t>
      </w:r>
      <w:r w:rsidRPr="0075578B">
        <w:rPr>
          <w:i/>
          <w:iCs/>
          <w:sz w:val="28"/>
          <w:szCs w:val="28"/>
          <w:lang w:val="en-US"/>
        </w:rPr>
        <w:t>in</w:t>
      </w:r>
      <w:r w:rsidRPr="0075578B">
        <w:rPr>
          <w:i/>
          <w:iCs/>
          <w:sz w:val="28"/>
          <w:szCs w:val="28"/>
        </w:rPr>
        <w:t xml:space="preserve"> </w:t>
      </w:r>
      <w:r w:rsidRPr="0075578B">
        <w:rPr>
          <w:i/>
          <w:iCs/>
          <w:sz w:val="28"/>
          <w:szCs w:val="28"/>
          <w:lang w:val="en-US"/>
        </w:rPr>
        <w:t>vitro</w:t>
      </w:r>
      <w:r w:rsidRPr="0075578B">
        <w:rPr>
          <w:iCs/>
          <w:sz w:val="28"/>
          <w:szCs w:val="28"/>
        </w:rPr>
        <w:t xml:space="preserve"> и </w:t>
      </w:r>
      <w:r w:rsidRPr="0075578B">
        <w:rPr>
          <w:i/>
          <w:iCs/>
          <w:sz w:val="28"/>
          <w:szCs w:val="28"/>
          <w:lang w:val="en-US"/>
        </w:rPr>
        <w:t>in</w:t>
      </w:r>
      <w:r w:rsidRPr="0075578B">
        <w:rPr>
          <w:i/>
          <w:iCs/>
          <w:sz w:val="28"/>
          <w:szCs w:val="28"/>
        </w:rPr>
        <w:t xml:space="preserve"> </w:t>
      </w:r>
      <w:r w:rsidRPr="0075578B">
        <w:rPr>
          <w:i/>
          <w:iCs/>
          <w:sz w:val="28"/>
          <w:szCs w:val="28"/>
          <w:lang w:val="en-US"/>
        </w:rPr>
        <w:t>vivo</w:t>
      </w:r>
      <w:r>
        <w:rPr>
          <w:iCs/>
          <w:sz w:val="28"/>
          <w:szCs w:val="28"/>
        </w:rPr>
        <w:t xml:space="preserve"> [2</w:t>
      </w:r>
      <w:r w:rsidRPr="00261588">
        <w:rPr>
          <w:iCs/>
          <w:sz w:val="28"/>
          <w:szCs w:val="28"/>
        </w:rPr>
        <w:t>1, 22].</w:t>
      </w:r>
      <w:r w:rsidRPr="00261588">
        <w:rPr>
          <w:color w:val="000000"/>
          <w:sz w:val="28"/>
          <w:szCs w:val="28"/>
          <w:shd w:val="clear" w:color="auto" w:fill="FFFFFF"/>
        </w:rPr>
        <w:t xml:space="preserve"> Прикладной </w:t>
      </w:r>
      <w:r>
        <w:rPr>
          <w:color w:val="000000"/>
          <w:sz w:val="28"/>
          <w:szCs w:val="28"/>
          <w:shd w:val="clear" w:color="auto" w:fill="FFFFFF"/>
        </w:rPr>
        <w:t>аспект</w:t>
      </w:r>
      <w:r w:rsidRPr="0026158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этих работ заключается в поиске</w:t>
      </w:r>
      <w:r w:rsidRPr="00261588">
        <w:rPr>
          <w:color w:val="000000"/>
          <w:sz w:val="28"/>
          <w:szCs w:val="28"/>
          <w:shd w:val="clear" w:color="auto" w:fill="FFFFFF"/>
        </w:rPr>
        <w:t xml:space="preserve"> путей </w:t>
      </w:r>
      <w:r>
        <w:rPr>
          <w:color w:val="000000"/>
          <w:sz w:val="28"/>
          <w:szCs w:val="28"/>
          <w:shd w:val="clear" w:color="auto" w:fill="FFFFFF"/>
        </w:rPr>
        <w:t>целенаправленного изменения</w:t>
      </w:r>
      <w:r w:rsidRPr="00261588">
        <w:rPr>
          <w:color w:val="000000"/>
          <w:sz w:val="28"/>
          <w:szCs w:val="28"/>
          <w:shd w:val="clear" w:color="auto" w:fill="FFFFFF"/>
        </w:rPr>
        <w:t xml:space="preserve"> структурно-функциональной организации</w:t>
      </w:r>
      <w:r>
        <w:rPr>
          <w:color w:val="000000"/>
          <w:sz w:val="28"/>
          <w:szCs w:val="28"/>
          <w:shd w:val="clear" w:color="auto" w:fill="FFFFFF"/>
        </w:rPr>
        <w:t xml:space="preserve"> зародышевых мешков</w:t>
      </w:r>
      <w:r w:rsidRPr="0026158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для индукции явлений, имеющих селекционное значение (гаплоидии, п</w:t>
      </w:r>
      <w:r w:rsidRPr="00261588">
        <w:rPr>
          <w:color w:val="000000"/>
          <w:sz w:val="28"/>
          <w:szCs w:val="28"/>
          <w:shd w:val="clear" w:color="auto" w:fill="FFFFFF"/>
        </w:rPr>
        <w:t>олиплоидии</w:t>
      </w:r>
      <w:r>
        <w:rPr>
          <w:color w:val="000000"/>
          <w:sz w:val="28"/>
          <w:szCs w:val="28"/>
          <w:shd w:val="clear" w:color="auto" w:fill="FFFFFF"/>
        </w:rPr>
        <w:t>, апомиксиса и др.).</w:t>
      </w:r>
    </w:p>
    <w:p w:rsidR="006F7F81" w:rsidRDefault="006F7F81" w:rsidP="006E76BC">
      <w:pPr>
        <w:spacing w:line="360" w:lineRule="auto"/>
        <w:ind w:firstLine="709"/>
        <w:jc w:val="both"/>
        <w:rPr>
          <w:sz w:val="28"/>
          <w:szCs w:val="28"/>
        </w:rPr>
      </w:pPr>
      <w:r w:rsidRPr="00261588">
        <w:rPr>
          <w:color w:val="000000"/>
          <w:sz w:val="28"/>
          <w:szCs w:val="28"/>
        </w:rPr>
        <w:t>Новые ускоренные методы цитоэмбриологического анализа дали возможность перейти на</w:t>
      </w:r>
      <w:r w:rsidRPr="00261588">
        <w:rPr>
          <w:b/>
          <w:bCs/>
          <w:color w:val="000000"/>
          <w:sz w:val="28"/>
          <w:szCs w:val="28"/>
        </w:rPr>
        <w:t xml:space="preserve"> </w:t>
      </w:r>
      <w:r w:rsidRPr="00261588">
        <w:rPr>
          <w:bCs/>
          <w:color w:val="000000"/>
          <w:sz w:val="28"/>
          <w:szCs w:val="28"/>
        </w:rPr>
        <w:t>популяционно-эмбриологической уровень изучения апомиксиса</w:t>
      </w:r>
      <w:r>
        <w:rPr>
          <w:bCs/>
          <w:color w:val="000000"/>
          <w:sz w:val="28"/>
          <w:szCs w:val="28"/>
        </w:rPr>
        <w:t xml:space="preserve"> (размножения семенами без оплодотворения)</w:t>
      </w:r>
      <w:r w:rsidRPr="00261588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у</w:t>
      </w:r>
      <w:r w:rsidRPr="00667161">
        <w:rPr>
          <w:bCs/>
          <w:color w:val="000000"/>
          <w:sz w:val="28"/>
          <w:szCs w:val="28"/>
        </w:rPr>
        <w:t xml:space="preserve"> растений</w:t>
      </w:r>
      <w:r w:rsidRPr="00667161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С целью выявления новых апомиктичных видов (потенциальных доноров генетических факторов апомиксиса) сотрудниками</w:t>
      </w:r>
      <w:r w:rsidRPr="0075578B">
        <w:rPr>
          <w:color w:val="000000"/>
          <w:sz w:val="28"/>
          <w:szCs w:val="28"/>
        </w:rPr>
        <w:t xml:space="preserve"> лаборатории</w:t>
      </w:r>
      <w:r>
        <w:rPr>
          <w:color w:val="000000"/>
          <w:sz w:val="28"/>
          <w:szCs w:val="28"/>
        </w:rPr>
        <w:t xml:space="preserve"> и</w:t>
      </w:r>
      <w:r w:rsidRPr="0075578B">
        <w:rPr>
          <w:color w:val="000000"/>
          <w:sz w:val="28"/>
          <w:szCs w:val="28"/>
        </w:rPr>
        <w:t xml:space="preserve"> кафедры </w:t>
      </w:r>
      <w:r>
        <w:rPr>
          <w:color w:val="000000"/>
          <w:sz w:val="28"/>
          <w:szCs w:val="28"/>
        </w:rPr>
        <w:t xml:space="preserve">была </w:t>
      </w:r>
      <w:r>
        <w:rPr>
          <w:sz w:val="28"/>
          <w:szCs w:val="28"/>
        </w:rPr>
        <w:t>проведена широкомасштабная диагностика</w:t>
      </w:r>
      <w:r w:rsidRPr="0075578B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способа</w:t>
      </w:r>
      <w:r w:rsidRPr="0075578B">
        <w:rPr>
          <w:sz w:val="28"/>
          <w:szCs w:val="28"/>
        </w:rPr>
        <w:t xml:space="preserve"> </w:t>
      </w:r>
      <w:r>
        <w:rPr>
          <w:sz w:val="28"/>
          <w:szCs w:val="28"/>
        </w:rPr>
        <w:t>размножения</w:t>
      </w:r>
      <w:r w:rsidRPr="0075578B">
        <w:rPr>
          <w:sz w:val="28"/>
          <w:szCs w:val="28"/>
        </w:rPr>
        <w:t xml:space="preserve"> природных популяций </w:t>
      </w:r>
      <w:r>
        <w:rPr>
          <w:sz w:val="28"/>
          <w:szCs w:val="28"/>
        </w:rPr>
        <w:t xml:space="preserve">цветковых [23]. В ходе многочисленных экспедиций в разные районы нашей страны (от Кавказа до Камчатки) был собран обширный гербарный и эмбриологический материал, установлены особенности проявления апомиксиса на популяционном и эмбриологическом уровнях (рис. 2). Только в семействе злаков было изучено более </w:t>
      </w:r>
      <w:r w:rsidRPr="00A7297C">
        <w:rPr>
          <w:sz w:val="28"/>
          <w:szCs w:val="28"/>
        </w:rPr>
        <w:t>100 видов и впервые зарегистрирован апомиксис у 18 из них [24].</w:t>
      </w:r>
      <w:r w:rsidRPr="0075578B">
        <w:rPr>
          <w:sz w:val="28"/>
          <w:szCs w:val="28"/>
        </w:rPr>
        <w:t xml:space="preserve"> </w:t>
      </w:r>
    </w:p>
    <w:p w:rsidR="006F7F81" w:rsidRPr="0011440C" w:rsidRDefault="006F7F81" w:rsidP="006E76BC">
      <w:pPr>
        <w:pStyle w:val="ListParagraph"/>
        <w:autoSpaceDE w:val="0"/>
        <w:autoSpaceDN w:val="0"/>
        <w:adjustRightInd w:val="0"/>
        <w:spacing w:line="360" w:lineRule="auto"/>
        <w:ind w:left="0"/>
        <w:jc w:val="center"/>
        <w:rPr>
          <w:color w:val="202020"/>
          <w:sz w:val="28"/>
          <w:szCs w:val="28"/>
        </w:rPr>
      </w:pPr>
      <w:r w:rsidRPr="0011440C">
        <w:rPr>
          <w:color w:val="202020"/>
          <w:sz w:val="28"/>
          <w:szCs w:val="28"/>
        </w:rPr>
        <w:pict>
          <v:shape id="_x0000_i1026" type="#_x0000_t75" style="width:4in;height:384pt">
            <v:imagedata r:id="rId6" o:title=""/>
          </v:shape>
        </w:pict>
      </w:r>
    </w:p>
    <w:p w:rsidR="006F7F81" w:rsidRPr="003B7E43" w:rsidRDefault="006F7F81" w:rsidP="006E76BC">
      <w:pPr>
        <w:pStyle w:val="ListParagraph"/>
        <w:autoSpaceDE w:val="0"/>
        <w:autoSpaceDN w:val="0"/>
        <w:adjustRightInd w:val="0"/>
        <w:spacing w:line="360" w:lineRule="auto"/>
        <w:ind w:left="0"/>
        <w:jc w:val="center"/>
        <w:rPr>
          <w:color w:val="202020"/>
        </w:rPr>
      </w:pPr>
      <w:r w:rsidRPr="003B7E43">
        <w:rPr>
          <w:color w:val="202020"/>
        </w:rPr>
        <w:t xml:space="preserve">Рис. 2. В.С. Тырнов с коллегами А.Н. Завалишиной и О.В. Гуторовой на </w:t>
      </w:r>
      <w:r>
        <w:rPr>
          <w:color w:val="202020"/>
        </w:rPr>
        <w:t>Третьей Международной конференции по апомиксису (Германия, 2007)</w:t>
      </w:r>
    </w:p>
    <w:p w:rsidR="006F7F81" w:rsidRPr="006E76BC" w:rsidRDefault="006F7F81" w:rsidP="006E76BC">
      <w:pPr>
        <w:autoSpaceDE w:val="0"/>
        <w:autoSpaceDN w:val="0"/>
        <w:adjustRightInd w:val="0"/>
        <w:spacing w:line="360" w:lineRule="auto"/>
        <w:jc w:val="center"/>
        <w:rPr>
          <w:color w:val="202020"/>
          <w:lang w:val="en-US"/>
        </w:rPr>
      </w:pPr>
      <w:r w:rsidRPr="006E76BC">
        <w:rPr>
          <w:color w:val="202020"/>
          <w:lang w:val="en-US"/>
        </w:rPr>
        <w:t>Fig. 2. V.S. Tyrnov with colleagues A.N. Zavalishina and O.V. Gutorova at Third International Conference on Apomixis (Germany, 2007)</w:t>
      </w:r>
    </w:p>
    <w:p w:rsidR="006F7F81" w:rsidRPr="006E76BC" w:rsidRDefault="006F7F81" w:rsidP="00CE2359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F7F81" w:rsidRDefault="006F7F81" w:rsidP="00CE2359">
      <w:pPr>
        <w:tabs>
          <w:tab w:val="left" w:pos="10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начале 2000-х гг. Валерий Степанович возобновил инициированные</w:t>
      </w:r>
      <w:r w:rsidRPr="0075578B">
        <w:rPr>
          <w:color w:val="000000"/>
          <w:sz w:val="28"/>
          <w:szCs w:val="28"/>
        </w:rPr>
        <w:t xml:space="preserve"> С.С.</w:t>
      </w:r>
      <w:r>
        <w:rPr>
          <w:color w:val="000000"/>
          <w:sz w:val="28"/>
          <w:szCs w:val="28"/>
        </w:rPr>
        <w:t> </w:t>
      </w:r>
      <w:r w:rsidRPr="0075578B">
        <w:rPr>
          <w:color w:val="000000"/>
          <w:sz w:val="28"/>
          <w:szCs w:val="28"/>
        </w:rPr>
        <w:t xml:space="preserve">Хохловым в </w:t>
      </w:r>
      <w:r>
        <w:rPr>
          <w:color w:val="000000"/>
          <w:sz w:val="28"/>
          <w:szCs w:val="28"/>
        </w:rPr>
        <w:t>19</w:t>
      </w:r>
      <w:r w:rsidRPr="0075578B">
        <w:rPr>
          <w:color w:val="000000"/>
          <w:sz w:val="28"/>
          <w:szCs w:val="28"/>
        </w:rPr>
        <w:t xml:space="preserve">70-х </w:t>
      </w:r>
      <w:r>
        <w:rPr>
          <w:color w:val="000000"/>
          <w:sz w:val="28"/>
          <w:szCs w:val="28"/>
        </w:rPr>
        <w:t>гг.</w:t>
      </w:r>
      <w:r w:rsidRPr="0075578B">
        <w:rPr>
          <w:color w:val="000000"/>
          <w:sz w:val="28"/>
          <w:szCs w:val="28"/>
        </w:rPr>
        <w:t xml:space="preserve"> работы</w:t>
      </w:r>
      <w:r w:rsidRPr="0075578B">
        <w:rPr>
          <w:b/>
          <w:bCs/>
          <w:color w:val="000000"/>
          <w:sz w:val="28"/>
          <w:szCs w:val="28"/>
        </w:rPr>
        <w:t xml:space="preserve"> </w:t>
      </w:r>
      <w:r w:rsidRPr="00C4024D">
        <w:rPr>
          <w:bCs/>
          <w:color w:val="000000"/>
          <w:sz w:val="28"/>
          <w:szCs w:val="28"/>
        </w:rPr>
        <w:t>по магнитобиологии.</w:t>
      </w:r>
      <w:r w:rsidRPr="00C4024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результате проведённых экспериментов было установлено, что воздействие на семена и проростки низкочастотным магнитным полем вызывает увеличение митотической активности клеток апикальных меристем. </w:t>
      </w:r>
      <w:r w:rsidRPr="0075578B">
        <w:rPr>
          <w:color w:val="000000"/>
          <w:sz w:val="28"/>
          <w:szCs w:val="28"/>
        </w:rPr>
        <w:t>Показано, что данная стимуляция приводит к значит</w:t>
      </w:r>
      <w:r>
        <w:rPr>
          <w:color w:val="000000"/>
          <w:sz w:val="28"/>
          <w:szCs w:val="28"/>
        </w:rPr>
        <w:t xml:space="preserve">ельному увеличению урожайности </w:t>
      </w:r>
      <w:r w:rsidRPr="0075578B">
        <w:rPr>
          <w:color w:val="000000"/>
          <w:sz w:val="28"/>
          <w:szCs w:val="28"/>
        </w:rPr>
        <w:t xml:space="preserve">ряда </w:t>
      </w:r>
      <w:r>
        <w:rPr>
          <w:color w:val="000000"/>
          <w:sz w:val="28"/>
          <w:szCs w:val="28"/>
        </w:rPr>
        <w:t xml:space="preserve">ценных сельскохозяйственных культур [25]. </w:t>
      </w:r>
    </w:p>
    <w:p w:rsidR="006F7F81" w:rsidRPr="0075578B" w:rsidRDefault="006F7F81" w:rsidP="00C01442">
      <w:pPr>
        <w:spacing w:line="360" w:lineRule="auto"/>
        <w:ind w:firstLine="709"/>
        <w:jc w:val="both"/>
        <w:rPr>
          <w:rFonts w:ascii="Arial Unicode MS"/>
          <w:color w:val="000000"/>
          <w:sz w:val="28"/>
          <w:szCs w:val="28"/>
        </w:rPr>
      </w:pPr>
      <w:r w:rsidRPr="0075578B">
        <w:rPr>
          <w:color w:val="000000"/>
          <w:sz w:val="28"/>
          <w:szCs w:val="28"/>
        </w:rPr>
        <w:t>В последние годы В.С.</w:t>
      </w:r>
      <w:r>
        <w:rPr>
          <w:color w:val="000000"/>
          <w:sz w:val="28"/>
          <w:szCs w:val="28"/>
        </w:rPr>
        <w:t> </w:t>
      </w:r>
      <w:r w:rsidRPr="0075578B">
        <w:rPr>
          <w:color w:val="000000"/>
          <w:sz w:val="28"/>
          <w:szCs w:val="28"/>
        </w:rPr>
        <w:t xml:space="preserve">Тырнов был увлечен идеей </w:t>
      </w:r>
      <w:r w:rsidRPr="00C4024D">
        <w:rPr>
          <w:bCs/>
          <w:color w:val="000000"/>
          <w:sz w:val="28"/>
          <w:szCs w:val="28"/>
        </w:rPr>
        <w:t>создания на основе пурпурных форм кукурузы неограниченного не</w:t>
      </w:r>
      <w:r>
        <w:rPr>
          <w:bCs/>
          <w:color w:val="000000"/>
          <w:sz w:val="28"/>
          <w:szCs w:val="28"/>
        </w:rPr>
        <w:t>традиционного источника сырья для получения н</w:t>
      </w:r>
      <w:r w:rsidRPr="00C4024D">
        <w:rPr>
          <w:bCs/>
          <w:color w:val="000000"/>
          <w:sz w:val="28"/>
          <w:szCs w:val="28"/>
        </w:rPr>
        <w:t xml:space="preserve">атуральных пищевых красителей </w:t>
      </w:r>
      <w:r w:rsidRPr="00C4024D">
        <w:rPr>
          <w:color w:val="000000"/>
          <w:sz w:val="28"/>
          <w:szCs w:val="28"/>
        </w:rPr>
        <w:t xml:space="preserve">и фармакологических препаратов (биофлавоноидов). </w:t>
      </w:r>
      <w:r>
        <w:rPr>
          <w:color w:val="000000"/>
          <w:sz w:val="28"/>
          <w:szCs w:val="28"/>
        </w:rPr>
        <w:t>Были</w:t>
      </w:r>
      <w:r w:rsidRPr="00C4024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отобраны</w:t>
      </w:r>
      <w:r w:rsidRPr="00C4024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семьи кукурузы, нерасщепляющиеся</w:t>
      </w:r>
      <w:r w:rsidRPr="0075578B">
        <w:rPr>
          <w:color w:val="000000"/>
          <w:sz w:val="28"/>
          <w:szCs w:val="28"/>
        </w:rPr>
        <w:t xml:space="preserve"> по пурпурной окраске, </w:t>
      </w:r>
      <w:r>
        <w:rPr>
          <w:color w:val="000000"/>
          <w:sz w:val="28"/>
          <w:szCs w:val="28"/>
        </w:rPr>
        <w:t xml:space="preserve">на основе которых выведены новые линии и сорт </w:t>
      </w:r>
      <w:r w:rsidRPr="0011440C">
        <w:rPr>
          <w:color w:val="000000"/>
          <w:sz w:val="28"/>
          <w:szCs w:val="28"/>
        </w:rPr>
        <w:t>«Пурпурная Саратовская» [26].</w:t>
      </w:r>
      <w:r w:rsidRPr="0075578B">
        <w:rPr>
          <w:color w:val="000000"/>
          <w:sz w:val="28"/>
          <w:szCs w:val="28"/>
        </w:rPr>
        <w:t xml:space="preserve"> Установлено, что пищевой краситель, получаемый из кукурузы, обладает антимикробной активностью против </w:t>
      </w:r>
      <w:r>
        <w:rPr>
          <w:color w:val="000000"/>
          <w:sz w:val="28"/>
          <w:szCs w:val="28"/>
        </w:rPr>
        <w:t>стафилококка, сине-гнойной и кишечной палочек [2</w:t>
      </w:r>
      <w:r w:rsidRPr="00C01442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]</w:t>
      </w:r>
      <w:r w:rsidRPr="0075578B">
        <w:rPr>
          <w:color w:val="000000"/>
          <w:sz w:val="28"/>
          <w:szCs w:val="28"/>
        </w:rPr>
        <w:t xml:space="preserve">. </w:t>
      </w:r>
    </w:p>
    <w:p w:rsidR="006F7F81" w:rsidRPr="0075578B" w:rsidRDefault="006F7F81" w:rsidP="00CE2359">
      <w:pPr>
        <w:pStyle w:val="BodyTextIndent"/>
        <w:ind w:firstLine="709"/>
        <w:rPr>
          <w:sz w:val="28"/>
          <w:szCs w:val="28"/>
        </w:rPr>
      </w:pPr>
      <w:r w:rsidRPr="0075578B">
        <w:rPr>
          <w:sz w:val="28"/>
          <w:szCs w:val="28"/>
        </w:rPr>
        <w:t>Признанием работ коллектива, возглавляемого В.С.</w:t>
      </w:r>
      <w:r>
        <w:rPr>
          <w:sz w:val="28"/>
          <w:szCs w:val="28"/>
        </w:rPr>
        <w:t xml:space="preserve"> </w:t>
      </w:r>
      <w:r w:rsidRPr="0075578B">
        <w:rPr>
          <w:sz w:val="28"/>
          <w:szCs w:val="28"/>
        </w:rPr>
        <w:t xml:space="preserve">Тырновым, явилась организация и проведение на базе кафедры и лаборатории ряда крупных научных мероприятий: Первого Съезда Вавиловского общества генетиков и селекционеров России (1994), Международного симпозиума «Апомиксис у растений: состояние проблемы и перспективы исследований» (1994), </w:t>
      </w:r>
      <w:r>
        <w:rPr>
          <w:sz w:val="28"/>
          <w:szCs w:val="28"/>
        </w:rPr>
        <w:t xml:space="preserve">III </w:t>
      </w:r>
      <w:r w:rsidRPr="0075578B">
        <w:rPr>
          <w:sz w:val="28"/>
          <w:szCs w:val="28"/>
        </w:rPr>
        <w:t>Международной школы</w:t>
      </w:r>
      <w:r>
        <w:rPr>
          <w:sz w:val="28"/>
          <w:szCs w:val="28"/>
        </w:rPr>
        <w:t xml:space="preserve"> для</w:t>
      </w:r>
      <w:r w:rsidRPr="0075578B">
        <w:rPr>
          <w:sz w:val="28"/>
          <w:szCs w:val="28"/>
        </w:rPr>
        <w:t xml:space="preserve"> молодых учёных «Эмбриология, генетика и биотехнология» (2009). </w:t>
      </w:r>
    </w:p>
    <w:p w:rsidR="006F7F81" w:rsidRPr="0075578B" w:rsidRDefault="006F7F81" w:rsidP="00CE235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5578B">
        <w:rPr>
          <w:sz w:val="28"/>
          <w:szCs w:val="28"/>
        </w:rPr>
        <w:t>Результаты проведенных В.С</w:t>
      </w:r>
      <w:r>
        <w:rPr>
          <w:sz w:val="28"/>
          <w:szCs w:val="28"/>
        </w:rPr>
        <w:t>. </w:t>
      </w:r>
      <w:r w:rsidRPr="0075578B">
        <w:rPr>
          <w:sz w:val="28"/>
          <w:szCs w:val="28"/>
        </w:rPr>
        <w:t xml:space="preserve">Тырновым исследований изложены в 300 научных </w:t>
      </w:r>
      <w:r>
        <w:rPr>
          <w:sz w:val="28"/>
          <w:szCs w:val="28"/>
        </w:rPr>
        <w:t>трудах</w:t>
      </w:r>
      <w:r w:rsidRPr="0075578B">
        <w:rPr>
          <w:sz w:val="28"/>
          <w:szCs w:val="28"/>
        </w:rPr>
        <w:t xml:space="preserve">. Его разработки удостоены Золотой медали ВДНХ (1989), Серебряной медали Салона изобретений, инноваций и инвестиций (2005), а изобретательская деятельность отмечена знаком «Изобретатель СССР». За успешную преподавательскую, научную и организационную деятельность </w:t>
      </w:r>
      <w:r>
        <w:rPr>
          <w:sz w:val="28"/>
          <w:szCs w:val="28"/>
        </w:rPr>
        <w:t>ему были присвоены звания</w:t>
      </w:r>
      <w:r w:rsidRPr="0075578B">
        <w:rPr>
          <w:sz w:val="28"/>
          <w:szCs w:val="28"/>
        </w:rPr>
        <w:t xml:space="preserve"> «Почетный работник высшего образования России», «Почетный профессор СГУ». </w:t>
      </w:r>
    </w:p>
    <w:p w:rsidR="006F7F81" w:rsidRDefault="006F7F81" w:rsidP="00C01442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75578B">
        <w:rPr>
          <w:sz w:val="28"/>
          <w:szCs w:val="28"/>
        </w:rPr>
        <w:t>Под руководством В.С.</w:t>
      </w:r>
      <w:r>
        <w:rPr>
          <w:sz w:val="28"/>
          <w:szCs w:val="28"/>
        </w:rPr>
        <w:t xml:space="preserve"> </w:t>
      </w:r>
      <w:r w:rsidRPr="0075578B">
        <w:rPr>
          <w:sz w:val="28"/>
          <w:szCs w:val="28"/>
        </w:rPr>
        <w:t>Тырнова защище</w:t>
      </w:r>
      <w:r w:rsidRPr="00C4024D">
        <w:rPr>
          <w:sz w:val="28"/>
          <w:szCs w:val="28"/>
        </w:rPr>
        <w:t xml:space="preserve">но </w:t>
      </w:r>
      <w:r w:rsidRPr="00C4024D">
        <w:rPr>
          <w:bCs/>
          <w:sz w:val="28"/>
          <w:szCs w:val="28"/>
        </w:rPr>
        <w:t xml:space="preserve">12 кандидатских и 3 </w:t>
      </w:r>
      <w:r>
        <w:rPr>
          <w:bCs/>
          <w:sz w:val="28"/>
          <w:szCs w:val="28"/>
        </w:rPr>
        <w:t>докторские</w:t>
      </w:r>
      <w:r w:rsidRPr="00C4024D">
        <w:rPr>
          <w:bCs/>
          <w:sz w:val="28"/>
          <w:szCs w:val="28"/>
        </w:rPr>
        <w:t xml:space="preserve"> диссертации.</w:t>
      </w:r>
      <w:r w:rsidRPr="00106B6F">
        <w:rPr>
          <w:bCs/>
          <w:sz w:val="28"/>
          <w:szCs w:val="28"/>
        </w:rPr>
        <w:t xml:space="preserve"> Длительное время </w:t>
      </w:r>
      <w:r>
        <w:rPr>
          <w:bCs/>
          <w:sz w:val="28"/>
          <w:szCs w:val="28"/>
        </w:rPr>
        <w:t xml:space="preserve">Валерий </w:t>
      </w:r>
      <w:r w:rsidRPr="00106B6F">
        <w:rPr>
          <w:bCs/>
          <w:sz w:val="28"/>
          <w:szCs w:val="28"/>
        </w:rPr>
        <w:t>Степанович был координатором научного направления «Генетика систем размножения растений», входящего</w:t>
      </w:r>
      <w:r>
        <w:rPr>
          <w:bCs/>
          <w:sz w:val="28"/>
          <w:szCs w:val="28"/>
        </w:rPr>
        <w:t xml:space="preserve"> в Координационный план ГКНТ СССР, </w:t>
      </w:r>
      <w:r w:rsidRPr="00106B6F">
        <w:rPr>
          <w:bCs/>
          <w:sz w:val="28"/>
          <w:szCs w:val="28"/>
        </w:rPr>
        <w:t xml:space="preserve">вице-президентом Вавиловского общества генетиков и селекционеров РФ, председателем его Поволжского отделения, </w:t>
      </w:r>
      <w:r>
        <w:rPr>
          <w:bCs/>
          <w:sz w:val="28"/>
          <w:szCs w:val="28"/>
        </w:rPr>
        <w:t xml:space="preserve">членом </w:t>
      </w:r>
      <w:r w:rsidRPr="00106B6F">
        <w:rPr>
          <w:bCs/>
          <w:sz w:val="28"/>
          <w:szCs w:val="28"/>
        </w:rPr>
        <w:t xml:space="preserve">Головного совета Минвуза РФ «Биологические науки и технологии», членом секции «Генетика сельскохозяйственных растений» РАСХН, членом Научного совета по проблемам генетики и селекции РАН. </w:t>
      </w:r>
    </w:p>
    <w:p w:rsidR="006F7F81" w:rsidRDefault="006F7F81" w:rsidP="006E76BC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75578B">
        <w:rPr>
          <w:sz w:val="28"/>
          <w:szCs w:val="28"/>
        </w:rPr>
        <w:t>Валерий Степанович обладал огромной эрудицией, был человеком справедливым и бескомпромиссным, полным новых идей, всегда готовым оказать поддержку своим ученикам и колле</w:t>
      </w:r>
      <w:r>
        <w:rPr>
          <w:sz w:val="28"/>
          <w:szCs w:val="28"/>
        </w:rPr>
        <w:t>гам. Его неординарное мышление являлось</w:t>
      </w:r>
      <w:r w:rsidRPr="0075578B">
        <w:rPr>
          <w:sz w:val="28"/>
          <w:szCs w:val="28"/>
        </w:rPr>
        <w:t xml:space="preserve"> для них образцом в решении сложных научных проблем. Ему были чужды уныние и пессимизм. Он</w:t>
      </w:r>
      <w:r>
        <w:rPr>
          <w:sz w:val="28"/>
          <w:szCs w:val="28"/>
        </w:rPr>
        <w:t xml:space="preserve"> обладал тонким чувством юмора, и</w:t>
      </w:r>
      <w:r w:rsidRPr="0075578B">
        <w:rPr>
          <w:sz w:val="28"/>
          <w:szCs w:val="28"/>
        </w:rPr>
        <w:t xml:space="preserve"> поэтому на тради</w:t>
      </w:r>
      <w:r>
        <w:rPr>
          <w:sz w:val="28"/>
          <w:szCs w:val="28"/>
        </w:rPr>
        <w:t xml:space="preserve">ционных Новогодних капустниках биологического факультета мог с </w:t>
      </w:r>
      <w:r w:rsidRPr="0075578B">
        <w:rPr>
          <w:sz w:val="28"/>
          <w:szCs w:val="28"/>
        </w:rPr>
        <w:t xml:space="preserve">удовольствием из солидного профессора перевоплотиться в милого </w:t>
      </w:r>
      <w:r>
        <w:rPr>
          <w:sz w:val="28"/>
          <w:szCs w:val="28"/>
        </w:rPr>
        <w:t>к</w:t>
      </w:r>
      <w:r w:rsidRPr="0075578B">
        <w:rPr>
          <w:sz w:val="28"/>
          <w:szCs w:val="28"/>
        </w:rPr>
        <w:t>ота Леопольда, ту</w:t>
      </w:r>
      <w:r>
        <w:rPr>
          <w:sz w:val="28"/>
          <w:szCs w:val="28"/>
        </w:rPr>
        <w:t>рецкого султана и незабываемую Д</w:t>
      </w:r>
      <w:r w:rsidRPr="0075578B">
        <w:rPr>
          <w:sz w:val="28"/>
          <w:szCs w:val="28"/>
        </w:rPr>
        <w:t xml:space="preserve">онну Розу, проявляя при этом </w:t>
      </w:r>
      <w:r>
        <w:rPr>
          <w:sz w:val="28"/>
          <w:szCs w:val="28"/>
        </w:rPr>
        <w:t>незаурядное</w:t>
      </w:r>
      <w:r w:rsidRPr="0075578B">
        <w:rPr>
          <w:sz w:val="28"/>
          <w:szCs w:val="28"/>
        </w:rPr>
        <w:t xml:space="preserve"> актерское мастерство. </w:t>
      </w:r>
      <w:r>
        <w:rPr>
          <w:sz w:val="28"/>
          <w:szCs w:val="28"/>
        </w:rPr>
        <w:t>«Че</w:t>
      </w:r>
      <w:r w:rsidRPr="0075578B">
        <w:rPr>
          <w:sz w:val="28"/>
          <w:szCs w:val="28"/>
        </w:rPr>
        <w:t>ловек рож</w:t>
      </w:r>
      <w:r>
        <w:rPr>
          <w:sz w:val="28"/>
          <w:szCs w:val="28"/>
        </w:rPr>
        <w:t>дается ради радости творчества,» – счита</w:t>
      </w:r>
      <w:r w:rsidRPr="00667161">
        <w:rPr>
          <w:sz w:val="28"/>
          <w:szCs w:val="28"/>
        </w:rPr>
        <w:t xml:space="preserve">л Валерий Степанович, – </w:t>
      </w:r>
      <w:r w:rsidRPr="00667161">
        <w:rPr>
          <w:bCs/>
          <w:iCs/>
          <w:color w:val="000000"/>
          <w:sz w:val="28"/>
          <w:szCs w:val="28"/>
        </w:rPr>
        <w:t>«Творчество – вот что делает человека человеком! Творчество приближает простых смертных, уязвимых, живущих столь краткий век, к Творцу. Творчество преображает мир и людей»</w:t>
      </w:r>
      <w:r>
        <w:rPr>
          <w:bCs/>
          <w:iCs/>
          <w:color w:val="000000"/>
          <w:sz w:val="28"/>
          <w:szCs w:val="28"/>
        </w:rPr>
        <w:t xml:space="preserve"> (из диалога с В.С. Тырновым в книге С. Микулиной «Элемент бесконечности». Саратов: изд-во Сарат. ун-та, 2012. С. 269).</w:t>
      </w:r>
    </w:p>
    <w:p w:rsidR="006F7F81" w:rsidRPr="006E76BC" w:rsidRDefault="006F7F81" w:rsidP="00CE2359">
      <w:pPr>
        <w:autoSpaceDE w:val="0"/>
        <w:autoSpaceDN w:val="0"/>
        <w:adjustRightInd w:val="0"/>
        <w:spacing w:line="360" w:lineRule="auto"/>
        <w:ind w:firstLine="709"/>
        <w:rPr>
          <w:b/>
          <w:lang w:val="en-US"/>
        </w:rPr>
      </w:pPr>
    </w:p>
    <w:p w:rsidR="006F7F81" w:rsidRPr="00480B99" w:rsidRDefault="006F7F81" w:rsidP="00CE2359">
      <w:pPr>
        <w:autoSpaceDE w:val="0"/>
        <w:autoSpaceDN w:val="0"/>
        <w:adjustRightInd w:val="0"/>
        <w:spacing w:line="360" w:lineRule="auto"/>
        <w:ind w:firstLine="709"/>
        <w:rPr>
          <w:b/>
        </w:rPr>
      </w:pPr>
      <w:r w:rsidRPr="00480B99">
        <w:rPr>
          <w:b/>
        </w:rPr>
        <w:t>Список литературы</w:t>
      </w:r>
    </w:p>
    <w:p w:rsidR="006F7F81" w:rsidRPr="00CE2359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CE2359">
        <w:rPr>
          <w:i/>
          <w:iCs/>
        </w:rPr>
        <w:t>Тырнов В. С.</w:t>
      </w:r>
      <w:r w:rsidRPr="00CE2359">
        <w:t xml:space="preserve"> Использование гаплоидов в генетических исследованиях //  Гаплоидия и селекция. М.: Наука, 1976. С. 140</w:t>
      </w:r>
      <w:r>
        <w:t>–</w:t>
      </w:r>
      <w:r w:rsidRPr="00CE2359">
        <w:t>151.</w:t>
      </w:r>
    </w:p>
    <w:p w:rsidR="006F7F81" w:rsidRPr="00CE2359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CE2359">
        <w:rPr>
          <w:i/>
          <w:iCs/>
        </w:rPr>
        <w:t>Тырнов В. С.</w:t>
      </w:r>
      <w:r w:rsidRPr="00CE2359">
        <w:t xml:space="preserve"> Гаплоидия у растений: научное и прикладное значение.  (Серия «Чтения памяти академика Н.И. Вавилова»). М.: Наука, 1998. 53 с.</w:t>
      </w:r>
    </w:p>
    <w:p w:rsidR="006F7F81" w:rsidRPr="00CE2359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CE2359">
        <w:t xml:space="preserve"> </w:t>
      </w:r>
      <w:r w:rsidRPr="00CE2359">
        <w:rPr>
          <w:i/>
          <w:iCs/>
        </w:rPr>
        <w:t>Тырнов В.</w:t>
      </w:r>
      <w:r>
        <w:rPr>
          <w:i/>
          <w:iCs/>
        </w:rPr>
        <w:t xml:space="preserve"> </w:t>
      </w:r>
      <w:r w:rsidRPr="00CE2359">
        <w:rPr>
          <w:i/>
          <w:iCs/>
        </w:rPr>
        <w:t>С.</w:t>
      </w:r>
      <w:r w:rsidRPr="00CE2359">
        <w:t xml:space="preserve"> Партеногенез // Эмбриология растений. Терминология и  концепции: в 3 т. Т.3. </w:t>
      </w:r>
      <w:r>
        <w:t>Системы репродукции</w:t>
      </w:r>
      <w:r w:rsidRPr="00CE2359">
        <w:t>. СПб.: Мир и семья, 2000. С. 158</w:t>
      </w:r>
      <w:r>
        <w:t>–</w:t>
      </w:r>
      <w:r w:rsidRPr="00CE2359">
        <w:t>165.</w:t>
      </w:r>
    </w:p>
    <w:p w:rsidR="006F7F81" w:rsidRPr="00F82B7C" w:rsidRDefault="006F7F81" w:rsidP="00D20ADF">
      <w:pPr>
        <w:pStyle w:val="ListParagraph"/>
        <w:numPr>
          <w:ilvl w:val="0"/>
          <w:numId w:val="2"/>
        </w:numPr>
        <w:spacing w:line="360" w:lineRule="auto"/>
        <w:ind w:left="426" w:hanging="426"/>
        <w:jc w:val="both"/>
        <w:rPr>
          <w:vanish/>
          <w:color w:val="000000"/>
        </w:rPr>
      </w:pPr>
      <w:r w:rsidRPr="00F82B7C">
        <w:rPr>
          <w:i/>
          <w:iCs/>
        </w:rPr>
        <w:t>Тырнов В. С., Завалишина А. Н.</w:t>
      </w:r>
      <w:r w:rsidRPr="00F82B7C">
        <w:t xml:space="preserve"> Способ  получения  матроклинных гаплоидов у кукурузы // Автор. св-во № 921138. Заяв. 19.11.1980. Опубл. 14.12 1981.</w:t>
      </w:r>
    </w:p>
    <w:p w:rsidR="006F7F81" w:rsidRPr="00CE2359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CE2359">
        <w:rPr>
          <w:i/>
          <w:iCs/>
        </w:rPr>
        <w:t>Тырнов В. С., Завалишина А. Н.</w:t>
      </w:r>
      <w:r w:rsidRPr="00CE2359">
        <w:t xml:space="preserve"> Индукция высокой частоты возникновения  матроклинных гаплоидов у кукурузы // Докл. АН СССР. 1984. Т. 276, № 3. С. 735</w:t>
      </w:r>
      <w:r>
        <w:t>–</w:t>
      </w:r>
      <w:r w:rsidRPr="00CE2359">
        <w:t xml:space="preserve">738. </w:t>
      </w:r>
    </w:p>
    <w:p w:rsidR="006F7F81" w:rsidRPr="00CE2359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CE2359">
        <w:rPr>
          <w:i/>
          <w:iCs/>
        </w:rPr>
        <w:t>Тырнов В.</w:t>
      </w:r>
      <w:r>
        <w:rPr>
          <w:i/>
          <w:iCs/>
        </w:rPr>
        <w:t xml:space="preserve"> </w:t>
      </w:r>
      <w:r w:rsidRPr="00CE2359">
        <w:rPr>
          <w:i/>
          <w:iCs/>
        </w:rPr>
        <w:t xml:space="preserve">С. </w:t>
      </w:r>
      <w:r w:rsidRPr="00CE2359">
        <w:t xml:space="preserve">Гаплоидия и апомиксис // Репродуктивная биология, генетика и селекция. Саратов: изд-во Сарат. ун-та, </w:t>
      </w:r>
      <w:r w:rsidRPr="00CE2359">
        <w:rPr>
          <w:highlight w:val="white"/>
        </w:rPr>
        <w:t>2002. С. 32</w:t>
      </w:r>
      <w:r>
        <w:rPr>
          <w:highlight w:val="white"/>
        </w:rPr>
        <w:t>–</w:t>
      </w:r>
      <w:r w:rsidRPr="00CE2359">
        <w:t xml:space="preserve">46. </w:t>
      </w:r>
    </w:p>
    <w:p w:rsidR="006F7F81" w:rsidRPr="00CE2359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>
        <w:rPr>
          <w:i/>
          <w:iCs/>
        </w:rPr>
        <w:t>Тырнов</w:t>
      </w:r>
      <w:r w:rsidRPr="00CE2359">
        <w:rPr>
          <w:i/>
          <w:iCs/>
        </w:rPr>
        <w:t xml:space="preserve"> В. </w:t>
      </w:r>
      <w:r>
        <w:rPr>
          <w:i/>
          <w:iCs/>
        </w:rPr>
        <w:t>С., Еналеев</w:t>
      </w:r>
      <w:r w:rsidRPr="00CE2359">
        <w:rPr>
          <w:i/>
          <w:iCs/>
        </w:rPr>
        <w:t xml:space="preserve">  Н.</w:t>
      </w:r>
      <w:r>
        <w:rPr>
          <w:i/>
          <w:iCs/>
        </w:rPr>
        <w:t xml:space="preserve"> </w:t>
      </w:r>
      <w:r w:rsidRPr="00CE2359">
        <w:rPr>
          <w:i/>
          <w:iCs/>
        </w:rPr>
        <w:t>Х.</w:t>
      </w:r>
      <w:r>
        <w:t xml:space="preserve"> </w:t>
      </w:r>
      <w:r w:rsidRPr="00CE2359">
        <w:t>Автоном</w:t>
      </w:r>
      <w:r>
        <w:t xml:space="preserve">ное развитие зародыша и эндосперма у кукурузы // Докл. АН СССР. 1983. Т. </w:t>
      </w:r>
      <w:r w:rsidRPr="00CE2359">
        <w:t xml:space="preserve">272, № </w:t>
      </w:r>
      <w:r>
        <w:t>3.</w:t>
      </w:r>
      <w:r w:rsidRPr="00CE2359">
        <w:t xml:space="preserve"> С. 722</w:t>
      </w:r>
      <w:r>
        <w:t>–</w:t>
      </w:r>
      <w:r w:rsidRPr="00CE2359">
        <w:t>725.</w:t>
      </w:r>
    </w:p>
    <w:p w:rsidR="006F7F81" w:rsidRPr="00CE2359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CE2359">
        <w:rPr>
          <w:i/>
          <w:iCs/>
        </w:rPr>
        <w:t xml:space="preserve">Тырнов В. С., Хохлов С. С. </w:t>
      </w:r>
      <w:r w:rsidRPr="00CE2359">
        <w:t>Андрогенез у покрытосеменных растений // Генетика. 1974. Т. 10, № 9. С. 154</w:t>
      </w:r>
      <w:r>
        <w:t>–</w:t>
      </w:r>
      <w:r w:rsidRPr="00CE2359">
        <w:t xml:space="preserve">167. </w:t>
      </w:r>
    </w:p>
    <w:p w:rsidR="006F7F81" w:rsidRPr="00B07172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CE2359">
        <w:rPr>
          <w:i/>
          <w:iCs/>
          <w:color w:val="000000"/>
          <w:shd w:val="clear" w:color="auto" w:fill="FFFFFF"/>
        </w:rPr>
        <w:t>Демихова Д.</w:t>
      </w:r>
      <w:r>
        <w:rPr>
          <w:i/>
          <w:iCs/>
          <w:color w:val="000000"/>
          <w:shd w:val="clear" w:color="auto" w:fill="FFFFFF"/>
        </w:rPr>
        <w:t xml:space="preserve"> </w:t>
      </w:r>
      <w:r w:rsidRPr="00CE2359">
        <w:rPr>
          <w:i/>
          <w:iCs/>
          <w:color w:val="000000"/>
          <w:shd w:val="clear" w:color="auto" w:fill="FFFFFF"/>
        </w:rPr>
        <w:t>С., Смолькина Ю.</w:t>
      </w:r>
      <w:r>
        <w:rPr>
          <w:i/>
          <w:iCs/>
          <w:color w:val="000000"/>
          <w:shd w:val="clear" w:color="auto" w:fill="FFFFFF"/>
        </w:rPr>
        <w:t xml:space="preserve"> </w:t>
      </w:r>
      <w:r w:rsidRPr="00CE2359">
        <w:rPr>
          <w:i/>
          <w:iCs/>
          <w:color w:val="000000"/>
          <w:shd w:val="clear" w:color="auto" w:fill="FFFFFF"/>
        </w:rPr>
        <w:t>В., Тырнов В.</w:t>
      </w:r>
      <w:r>
        <w:rPr>
          <w:i/>
          <w:iCs/>
          <w:color w:val="000000"/>
          <w:shd w:val="clear" w:color="auto" w:fill="FFFFFF"/>
        </w:rPr>
        <w:t xml:space="preserve"> </w:t>
      </w:r>
      <w:r w:rsidRPr="00CE2359">
        <w:rPr>
          <w:i/>
          <w:iCs/>
          <w:color w:val="000000"/>
          <w:shd w:val="clear" w:color="auto" w:fill="FFFFFF"/>
        </w:rPr>
        <w:t>С.</w:t>
      </w:r>
      <w:r w:rsidRPr="00CE2359">
        <w:rPr>
          <w:color w:val="000000"/>
          <w:shd w:val="clear" w:color="auto" w:fill="FFFFFF"/>
        </w:rPr>
        <w:t xml:space="preserve"> Получение полиэмбрионных андрогенных гаплоидов кукурузы // Изв</w:t>
      </w:r>
      <w:r>
        <w:rPr>
          <w:color w:val="000000"/>
          <w:shd w:val="clear" w:color="auto" w:fill="FFFFFF"/>
        </w:rPr>
        <w:t>.</w:t>
      </w:r>
      <w:r w:rsidRPr="00CE2359">
        <w:rPr>
          <w:color w:val="000000"/>
          <w:shd w:val="clear" w:color="auto" w:fill="FFFFFF"/>
        </w:rPr>
        <w:t xml:space="preserve"> Сарат</w:t>
      </w:r>
      <w:r>
        <w:rPr>
          <w:color w:val="000000"/>
          <w:shd w:val="clear" w:color="auto" w:fill="FFFFFF"/>
        </w:rPr>
        <w:t>.</w:t>
      </w:r>
      <w:r w:rsidRPr="00CE2359">
        <w:rPr>
          <w:color w:val="000000"/>
          <w:shd w:val="clear" w:color="auto" w:fill="FFFFFF"/>
        </w:rPr>
        <w:t>о ун</w:t>
      </w:r>
      <w:r>
        <w:rPr>
          <w:color w:val="000000"/>
          <w:shd w:val="clear" w:color="auto" w:fill="FFFFFF"/>
        </w:rPr>
        <w:t>-</w:t>
      </w:r>
      <w:r w:rsidRPr="00CE2359">
        <w:rPr>
          <w:color w:val="000000"/>
          <w:shd w:val="clear" w:color="auto" w:fill="FFFFFF"/>
        </w:rPr>
        <w:t>та. Новая серия</w:t>
      </w:r>
      <w:r>
        <w:rPr>
          <w:color w:val="000000"/>
          <w:shd w:val="clear" w:color="auto" w:fill="FFFFFF"/>
        </w:rPr>
        <w:t>. Серия.</w:t>
      </w:r>
      <w:r w:rsidRPr="00CE2359">
        <w:rPr>
          <w:color w:val="000000"/>
          <w:shd w:val="clear" w:color="auto" w:fill="FFFFFF"/>
        </w:rPr>
        <w:t xml:space="preserve"> </w:t>
      </w:r>
      <w:r w:rsidRPr="00B07172">
        <w:rPr>
          <w:color w:val="000000"/>
          <w:shd w:val="clear" w:color="auto" w:fill="FFFFFF"/>
        </w:rPr>
        <w:t xml:space="preserve">Химия. Биология. Экология. 2013. </w:t>
      </w:r>
      <w:r>
        <w:rPr>
          <w:color w:val="000000"/>
          <w:shd w:val="clear" w:color="auto" w:fill="FFFFFF"/>
        </w:rPr>
        <w:t>Т</w:t>
      </w:r>
      <w:r w:rsidRPr="00B07172">
        <w:rPr>
          <w:color w:val="000000"/>
          <w:shd w:val="clear" w:color="auto" w:fill="FFFFFF"/>
        </w:rPr>
        <w:t>. 4. С. 46</w:t>
      </w:r>
      <w:r>
        <w:rPr>
          <w:color w:val="000000"/>
          <w:shd w:val="clear" w:color="auto" w:fill="FFFFFF"/>
        </w:rPr>
        <w:t>–</w:t>
      </w:r>
      <w:r w:rsidRPr="00B07172">
        <w:rPr>
          <w:color w:val="000000"/>
          <w:shd w:val="clear" w:color="auto" w:fill="FFFFFF"/>
        </w:rPr>
        <w:t>48.</w:t>
      </w:r>
    </w:p>
    <w:p w:rsidR="006F7F81" w:rsidRPr="00CE2359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464B06">
        <w:rPr>
          <w:i/>
          <w:iCs/>
        </w:rPr>
        <w:t>Эльконин Л. А., Тырнов В. С.</w:t>
      </w:r>
      <w:r w:rsidRPr="00CE2359">
        <w:t xml:space="preserve"> Генетический контроль цитоплазматической  мужской стерильности растений: состояние проблемы и современные  подходы  для </w:t>
      </w:r>
      <w:r>
        <w:t xml:space="preserve">ее исследования // </w:t>
      </w:r>
      <w:r w:rsidRPr="00CE2359">
        <w:t>Генетика. 2000. Т. 36.  С. 437</w:t>
      </w:r>
      <w:r>
        <w:t>–</w:t>
      </w:r>
      <w:r w:rsidRPr="00CE2359">
        <w:t>450.</w:t>
      </w:r>
    </w:p>
    <w:p w:rsidR="006F7F81" w:rsidRPr="00CE2359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464B06">
        <w:rPr>
          <w:i/>
          <w:iCs/>
        </w:rPr>
        <w:t xml:space="preserve">Тырнов В. С. </w:t>
      </w:r>
      <w:r w:rsidRPr="00CE2359">
        <w:t xml:space="preserve">Андрогенез </w:t>
      </w:r>
      <w:r w:rsidRPr="00CE2359">
        <w:rPr>
          <w:i/>
        </w:rPr>
        <w:t xml:space="preserve">in vivo </w:t>
      </w:r>
      <w:r w:rsidRPr="00CE2359">
        <w:t>у растений // Биология  развития и управление  наследственностью / под ред. В.</w:t>
      </w:r>
      <w:r>
        <w:t xml:space="preserve"> А. </w:t>
      </w:r>
      <w:r w:rsidRPr="00CE2359">
        <w:t>Струнникова. М.: Наука, 1986. С. 138</w:t>
      </w:r>
      <w:r>
        <w:t>–</w:t>
      </w:r>
      <w:r w:rsidRPr="00CE2359">
        <w:t xml:space="preserve">164. </w:t>
      </w:r>
    </w:p>
    <w:p w:rsidR="006F7F81" w:rsidRPr="00CE2359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>
        <w:rPr>
          <w:i/>
          <w:iCs/>
        </w:rPr>
        <w:t>Суханов В. М., Клочков В .П., Хохлов С. С.,</w:t>
      </w:r>
      <w:r w:rsidRPr="00464B06">
        <w:rPr>
          <w:i/>
          <w:iCs/>
        </w:rPr>
        <w:t xml:space="preserve"> Тырнов В.</w:t>
      </w:r>
      <w:r>
        <w:rPr>
          <w:i/>
          <w:iCs/>
        </w:rPr>
        <w:t xml:space="preserve"> </w:t>
      </w:r>
      <w:r w:rsidRPr="00464B06">
        <w:rPr>
          <w:i/>
          <w:iCs/>
        </w:rPr>
        <w:t>С.</w:t>
      </w:r>
      <w:r w:rsidRPr="00CE2359">
        <w:t xml:space="preserve"> Использование  культуры  пыльников для получения гаплоидов // Культура клеток растений / под ред. Р.</w:t>
      </w:r>
      <w:r>
        <w:t xml:space="preserve"> Г. Бутенко. Киев: </w:t>
      </w:r>
      <w:r w:rsidRPr="00CE2359">
        <w:t>Наук.  думка, 1978. С. 412</w:t>
      </w:r>
      <w:r>
        <w:t>–</w:t>
      </w:r>
      <w:r w:rsidRPr="00CE2359">
        <w:t xml:space="preserve">314. </w:t>
      </w:r>
    </w:p>
    <w:p w:rsidR="006F7F81" w:rsidRPr="00F82B7C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F82B7C">
        <w:rPr>
          <w:i/>
          <w:iCs/>
        </w:rPr>
        <w:t>Суханов В .М., Тырнов В. С., Салтыкова Н. Н.</w:t>
      </w:r>
      <w:r w:rsidRPr="00F82B7C">
        <w:t xml:space="preserve"> Способ получения растений  из  пыльцы в культуре пыльников // Автор. свид-во № 1036306. Заяв.01.04.1981. Опубл. 22.04.1983.</w:t>
      </w:r>
    </w:p>
    <w:p w:rsidR="006F7F81" w:rsidRPr="00F82B7C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F82B7C">
        <w:rPr>
          <w:i/>
          <w:iCs/>
        </w:rPr>
        <w:t>Папазян Н .Д., Суханов В. М., Тырнов В. С.</w:t>
      </w:r>
      <w:r w:rsidRPr="00F82B7C">
        <w:t xml:space="preserve"> Способ получения растений // Автор. свид-во № 1054941. Заяв.01.04.1981. Опубл. 15.06.198.</w:t>
      </w:r>
    </w:p>
    <w:p w:rsidR="006F7F81" w:rsidRPr="00CE2359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464B06">
        <w:rPr>
          <w:i/>
          <w:iCs/>
        </w:rPr>
        <w:t>Нестеров А. Ю., Суханов В. М., Тырнов В. С.</w:t>
      </w:r>
      <w:r w:rsidRPr="00CE2359">
        <w:t xml:space="preserve"> </w:t>
      </w:r>
      <w:r>
        <w:t xml:space="preserve">Регенерация </w:t>
      </w:r>
      <w:r w:rsidRPr="00CE2359">
        <w:t xml:space="preserve">растений из каллусных тканей </w:t>
      </w:r>
      <w:r w:rsidRPr="00CE2359">
        <w:rPr>
          <w:i/>
        </w:rPr>
        <w:t>Coix</w:t>
      </w:r>
      <w:r w:rsidRPr="00CE2359">
        <w:t xml:space="preserve"> sp. // Физиология </w:t>
      </w:r>
      <w:r>
        <w:t xml:space="preserve">растений. </w:t>
      </w:r>
      <w:r w:rsidRPr="00CE2359">
        <w:t>1981. Т. 28, № 1. С. 212</w:t>
      </w:r>
      <w:r>
        <w:t>–</w:t>
      </w:r>
      <w:r w:rsidRPr="00CE2359">
        <w:t xml:space="preserve">215. </w:t>
      </w:r>
    </w:p>
    <w:p w:rsidR="006F7F81" w:rsidRPr="00CE2359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464B06">
        <w:rPr>
          <w:i/>
          <w:iCs/>
        </w:rPr>
        <w:t>Эльконин Л. А., Тырнов В. С., Папазян Н. Д., Ишин А. Г.</w:t>
      </w:r>
      <w:r w:rsidRPr="00CE2359">
        <w:t xml:space="preserve"> Морфогенез и стабильная регенерация растений в каллусных культурах, полученных из зрелых  зародышей видов </w:t>
      </w:r>
      <w:r w:rsidRPr="00CE2359">
        <w:rPr>
          <w:i/>
        </w:rPr>
        <w:t>Sorghum</w:t>
      </w:r>
      <w:r w:rsidRPr="00CE2359">
        <w:t xml:space="preserve"> (Poaceae) // Бот</w:t>
      </w:r>
      <w:r>
        <w:t>.</w:t>
      </w:r>
      <w:r w:rsidRPr="00CE2359">
        <w:t xml:space="preserve"> журн. 1989. Т. 74, № 12. С. 1740–1746.</w:t>
      </w:r>
    </w:p>
    <w:p w:rsidR="006F7F81" w:rsidRPr="00CE2359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464B06">
        <w:rPr>
          <w:i/>
          <w:iCs/>
          <w:color w:val="202020"/>
        </w:rPr>
        <w:t>Алаторцева Т. А., Тырнов В. С.</w:t>
      </w:r>
      <w:r w:rsidRPr="00CE2359">
        <w:rPr>
          <w:color w:val="202020"/>
        </w:rPr>
        <w:t xml:space="preserve"> Влияние питательной среды и генотипа на морфогенез в культе зрелых зародышей кукурузы // Бюл. Бот. сада Сарат. ун-та. 2008. Вып.</w:t>
      </w:r>
      <w:r>
        <w:rPr>
          <w:color w:val="202020"/>
        </w:rPr>
        <w:t xml:space="preserve"> </w:t>
      </w:r>
      <w:r w:rsidRPr="00CE2359">
        <w:rPr>
          <w:color w:val="202020"/>
        </w:rPr>
        <w:t>7. С. 179</w:t>
      </w:r>
      <w:r>
        <w:rPr>
          <w:color w:val="202020"/>
        </w:rPr>
        <w:t>–</w:t>
      </w:r>
      <w:r w:rsidRPr="00CE2359">
        <w:rPr>
          <w:color w:val="202020"/>
        </w:rPr>
        <w:t>183.</w:t>
      </w:r>
    </w:p>
    <w:p w:rsidR="006F7F81" w:rsidRPr="00B07172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lang w:val="en-US"/>
        </w:rPr>
      </w:pPr>
      <w:r w:rsidRPr="00464B06">
        <w:rPr>
          <w:i/>
          <w:iCs/>
          <w:lang w:val="en-US"/>
        </w:rPr>
        <w:t>Timofeeva S. N., Elkonin L. A., Tyrnov V. S.</w:t>
      </w:r>
      <w:r w:rsidRPr="00464B06">
        <w:rPr>
          <w:lang w:val="en-US"/>
        </w:rPr>
        <w:t xml:space="preserve"> </w:t>
      </w:r>
      <w:r w:rsidRPr="00CE2359">
        <w:rPr>
          <w:lang w:val="en-US"/>
        </w:rPr>
        <w:t>Micropropagation</w:t>
      </w:r>
      <w:r w:rsidRPr="00464B06">
        <w:rPr>
          <w:lang w:val="en-US"/>
        </w:rPr>
        <w:t xml:space="preserve"> </w:t>
      </w:r>
      <w:r w:rsidRPr="00CE2359">
        <w:rPr>
          <w:lang w:val="en-US"/>
        </w:rPr>
        <w:t>of</w:t>
      </w:r>
      <w:r w:rsidRPr="00464B06">
        <w:rPr>
          <w:lang w:val="en-US"/>
        </w:rPr>
        <w:t xml:space="preserve"> </w:t>
      </w:r>
      <w:r w:rsidRPr="00CE2359">
        <w:rPr>
          <w:i/>
          <w:lang w:val="en-US"/>
        </w:rPr>
        <w:t>Laburnum</w:t>
      </w:r>
      <w:r w:rsidRPr="00464B06">
        <w:rPr>
          <w:i/>
          <w:lang w:val="en-US"/>
        </w:rPr>
        <w:t xml:space="preserve"> </w:t>
      </w:r>
      <w:r w:rsidRPr="00CE2359">
        <w:rPr>
          <w:i/>
          <w:lang w:val="en-US"/>
        </w:rPr>
        <w:t>anagyroides</w:t>
      </w:r>
      <w:r w:rsidRPr="00464B06">
        <w:rPr>
          <w:i/>
          <w:lang w:val="en-US"/>
        </w:rPr>
        <w:t xml:space="preserve"> </w:t>
      </w:r>
      <w:r w:rsidRPr="00CE2359">
        <w:rPr>
          <w:lang w:val="en-US"/>
        </w:rPr>
        <w:t>Medic</w:t>
      </w:r>
      <w:r w:rsidRPr="00464B06">
        <w:rPr>
          <w:lang w:val="en-US"/>
        </w:rPr>
        <w:t xml:space="preserve">. </w:t>
      </w:r>
      <w:r w:rsidRPr="00CE2359">
        <w:rPr>
          <w:lang w:val="en-US"/>
        </w:rPr>
        <w:t>through</w:t>
      </w:r>
      <w:r w:rsidRPr="00464B06">
        <w:rPr>
          <w:lang w:val="en-US"/>
        </w:rPr>
        <w:t xml:space="preserve"> </w:t>
      </w:r>
      <w:r w:rsidRPr="00CE2359">
        <w:rPr>
          <w:lang w:val="en-US"/>
        </w:rPr>
        <w:t>axillary</w:t>
      </w:r>
      <w:r w:rsidRPr="00464B06">
        <w:rPr>
          <w:lang w:val="en-US"/>
        </w:rPr>
        <w:t xml:space="preserve"> </w:t>
      </w:r>
      <w:r w:rsidRPr="00CE2359">
        <w:rPr>
          <w:lang w:val="en-US"/>
        </w:rPr>
        <w:t>shoot</w:t>
      </w:r>
      <w:r w:rsidRPr="00464B06">
        <w:rPr>
          <w:lang w:val="en-US"/>
        </w:rPr>
        <w:t xml:space="preserve"> </w:t>
      </w:r>
      <w:r w:rsidRPr="00CE2359">
        <w:rPr>
          <w:lang w:val="en-US"/>
        </w:rPr>
        <w:t>regeneration</w:t>
      </w:r>
      <w:r w:rsidRPr="00464B06">
        <w:rPr>
          <w:lang w:val="en-US"/>
        </w:rPr>
        <w:t xml:space="preserve"> // </w:t>
      </w:r>
      <w:r w:rsidRPr="00CE2359">
        <w:rPr>
          <w:i/>
          <w:lang w:val="en-US"/>
        </w:rPr>
        <w:t>In</w:t>
      </w:r>
      <w:r w:rsidRPr="00464B06">
        <w:rPr>
          <w:i/>
          <w:lang w:val="en-US"/>
        </w:rPr>
        <w:t xml:space="preserve"> </w:t>
      </w:r>
      <w:r w:rsidRPr="00CE2359">
        <w:rPr>
          <w:i/>
          <w:lang w:val="en-US"/>
        </w:rPr>
        <w:t>Vitro</w:t>
      </w:r>
      <w:r w:rsidRPr="00464B06">
        <w:rPr>
          <w:i/>
          <w:lang w:val="en-US"/>
        </w:rPr>
        <w:t xml:space="preserve"> </w:t>
      </w:r>
      <w:r w:rsidRPr="00CE2359">
        <w:rPr>
          <w:lang w:val="en-US"/>
        </w:rPr>
        <w:t>Cellular</w:t>
      </w:r>
      <w:r w:rsidRPr="00464B06">
        <w:rPr>
          <w:lang w:val="en-US"/>
        </w:rPr>
        <w:t xml:space="preserve"> </w:t>
      </w:r>
      <w:r w:rsidRPr="00CE2359">
        <w:rPr>
          <w:lang w:val="en-US"/>
        </w:rPr>
        <w:t>and</w:t>
      </w:r>
      <w:r w:rsidRPr="00464B06">
        <w:rPr>
          <w:lang w:val="en-US"/>
        </w:rPr>
        <w:t xml:space="preserve"> </w:t>
      </w:r>
      <w:r w:rsidRPr="00CE2359">
        <w:rPr>
          <w:lang w:val="en-US"/>
        </w:rPr>
        <w:t>Developmental</w:t>
      </w:r>
      <w:r w:rsidRPr="00464B06">
        <w:rPr>
          <w:lang w:val="en-US"/>
        </w:rPr>
        <w:t xml:space="preserve"> </w:t>
      </w:r>
      <w:r w:rsidRPr="00CE2359">
        <w:rPr>
          <w:lang w:val="en-US"/>
        </w:rPr>
        <w:t>Biology</w:t>
      </w:r>
      <w:r w:rsidRPr="00464B06">
        <w:rPr>
          <w:lang w:val="en-US"/>
        </w:rPr>
        <w:t>-</w:t>
      </w:r>
      <w:r w:rsidRPr="00CE2359">
        <w:rPr>
          <w:lang w:val="en-US"/>
        </w:rPr>
        <w:t>Plant</w:t>
      </w:r>
      <w:r>
        <w:rPr>
          <w:lang w:val="en-US"/>
        </w:rPr>
        <w:t xml:space="preserve">. </w:t>
      </w:r>
      <w:r w:rsidRPr="00B07172">
        <w:rPr>
          <w:lang w:val="en-US"/>
        </w:rPr>
        <w:t>2014. V</w:t>
      </w:r>
      <w:r>
        <w:rPr>
          <w:lang w:val="en-US"/>
        </w:rPr>
        <w:t>ol</w:t>
      </w:r>
      <w:r w:rsidRPr="00B07172">
        <w:rPr>
          <w:lang w:val="en-US"/>
        </w:rPr>
        <w:t>. 50, № 5. P. 561</w:t>
      </w:r>
      <w:r>
        <w:rPr>
          <w:lang w:val="en-US"/>
        </w:rPr>
        <w:t>–</w:t>
      </w:r>
      <w:r w:rsidRPr="00B07172">
        <w:rPr>
          <w:lang w:val="en-US"/>
        </w:rPr>
        <w:t xml:space="preserve">567. </w:t>
      </w:r>
    </w:p>
    <w:p w:rsidR="006F7F81" w:rsidRPr="00CE2359" w:rsidRDefault="006F7F81" w:rsidP="00F82B7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464B06">
        <w:rPr>
          <w:i/>
          <w:iCs/>
        </w:rPr>
        <w:t>Тырнов В. С.</w:t>
      </w:r>
      <w:r w:rsidRPr="00CE2359">
        <w:t xml:space="preserve"> Эмбриогенетика растений // Эмб</w:t>
      </w:r>
      <w:r>
        <w:t xml:space="preserve">риология  цветковых  растений. </w:t>
      </w:r>
      <w:r w:rsidRPr="00CE2359">
        <w:t xml:space="preserve">Терминология  и  концепции: </w:t>
      </w:r>
      <w:r>
        <w:t xml:space="preserve">в 3 т. Т.3. Системы репродукции. </w:t>
      </w:r>
      <w:r w:rsidRPr="00CE2359">
        <w:t xml:space="preserve">СПб.: Мир </w:t>
      </w:r>
      <w:r>
        <w:t xml:space="preserve">и </w:t>
      </w:r>
      <w:r w:rsidRPr="00CE2359">
        <w:t>семья, 2000. С. 389</w:t>
      </w:r>
      <w:r>
        <w:t>–</w:t>
      </w:r>
      <w:r w:rsidRPr="00CE2359">
        <w:t>392.</w:t>
      </w:r>
    </w:p>
    <w:p w:rsidR="006F7F81" w:rsidRPr="00CE2359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464B06">
        <w:rPr>
          <w:i/>
          <w:iCs/>
        </w:rPr>
        <w:t>Еналеева Н. Х.</w:t>
      </w:r>
      <w:r w:rsidRPr="00464B06">
        <w:rPr>
          <w:i/>
          <w:iCs/>
          <w:color w:val="000000"/>
          <w:shd w:val="clear" w:color="auto" w:fill="FFFFFF"/>
        </w:rPr>
        <w:t xml:space="preserve">, Тырнов B. C., Хохлов С. С. </w:t>
      </w:r>
      <w:r w:rsidRPr="00CE2359">
        <w:rPr>
          <w:color w:val="000000"/>
          <w:shd w:val="clear" w:color="auto" w:fill="FFFFFF"/>
        </w:rPr>
        <w:t xml:space="preserve">Выделение зародышевых мешков покрытосеменных растений путем мацерации тканей // Цитология и генетика. </w:t>
      </w:r>
      <w:r>
        <w:rPr>
          <w:color w:val="000000"/>
          <w:shd w:val="clear" w:color="auto" w:fill="FFFFFF"/>
        </w:rPr>
        <w:t>1972.</w:t>
      </w:r>
      <w:r w:rsidRPr="00CE2359">
        <w:rPr>
          <w:color w:val="000000"/>
          <w:shd w:val="clear" w:color="auto" w:fill="FFFFFF"/>
        </w:rPr>
        <w:t xml:space="preserve"> Т. 6, </w:t>
      </w:r>
      <w:r w:rsidRPr="00CE2359">
        <w:rPr>
          <w:color w:val="202020"/>
        </w:rPr>
        <w:t>№5.</w:t>
      </w:r>
      <w:r w:rsidRPr="00CE2359">
        <w:rPr>
          <w:color w:val="000000"/>
          <w:shd w:val="clear" w:color="auto" w:fill="FFFFFF"/>
        </w:rPr>
        <w:t xml:space="preserve"> С. 439</w:t>
      </w:r>
      <w:r>
        <w:rPr>
          <w:color w:val="000000"/>
          <w:shd w:val="clear" w:color="auto" w:fill="FFFFFF"/>
        </w:rPr>
        <w:t>–</w:t>
      </w:r>
      <w:r w:rsidRPr="00CE2359">
        <w:rPr>
          <w:color w:val="000000"/>
          <w:shd w:val="clear" w:color="auto" w:fill="FFFFFF"/>
        </w:rPr>
        <w:t>441</w:t>
      </w:r>
      <w:r w:rsidRPr="00CE2359">
        <w:rPr>
          <w:color w:val="000000"/>
        </w:rPr>
        <w:t>.</w:t>
      </w:r>
    </w:p>
    <w:p w:rsidR="006F7F81" w:rsidRPr="00CE2359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highlight w:val="white"/>
        </w:rPr>
      </w:pPr>
      <w:r w:rsidRPr="00464B06">
        <w:rPr>
          <w:i/>
          <w:iCs/>
        </w:rPr>
        <w:t>Еналеева Н. Х., Тырнов В. С.</w:t>
      </w:r>
      <w:r w:rsidRPr="00CE2359">
        <w:t xml:space="preserve"> Гаметофитные мутации // Эмбриология  цветковых растений. Терминология и концепции: в 3 т. Т.</w:t>
      </w:r>
      <w:r>
        <w:t xml:space="preserve"> </w:t>
      </w:r>
      <w:r w:rsidRPr="00CE2359">
        <w:t xml:space="preserve">3. Системы репродукции. СПб.: Мир </w:t>
      </w:r>
      <w:r>
        <w:rPr>
          <w:highlight w:val="white"/>
        </w:rPr>
        <w:t xml:space="preserve">и семья, 2000. </w:t>
      </w:r>
      <w:r w:rsidRPr="00CE2359">
        <w:rPr>
          <w:highlight w:val="white"/>
        </w:rPr>
        <w:t>С. 378</w:t>
      </w:r>
      <w:r>
        <w:rPr>
          <w:highlight w:val="white"/>
        </w:rPr>
        <w:t>–</w:t>
      </w:r>
      <w:r w:rsidRPr="00CE2359">
        <w:rPr>
          <w:highlight w:val="white"/>
        </w:rPr>
        <w:t>384.</w:t>
      </w:r>
    </w:p>
    <w:p w:rsidR="006F7F81" w:rsidRPr="00CE2359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464B06">
        <w:rPr>
          <w:i/>
          <w:iCs/>
          <w:color w:val="000000"/>
          <w:shd w:val="clear" w:color="auto" w:fill="FFFFFF"/>
        </w:rPr>
        <w:t>Тырнов В.</w:t>
      </w:r>
      <w:r>
        <w:rPr>
          <w:i/>
          <w:iCs/>
          <w:color w:val="000000"/>
          <w:shd w:val="clear" w:color="auto" w:fill="FFFFFF"/>
        </w:rPr>
        <w:t xml:space="preserve"> </w:t>
      </w:r>
      <w:r w:rsidRPr="00464B06">
        <w:rPr>
          <w:i/>
          <w:iCs/>
          <w:color w:val="000000"/>
          <w:shd w:val="clear" w:color="auto" w:fill="FFFFFF"/>
        </w:rPr>
        <w:t xml:space="preserve">С., Шишкинская H. A., Юдакова О. И. </w:t>
      </w:r>
      <w:r w:rsidRPr="00CE2359">
        <w:rPr>
          <w:color w:val="000000"/>
          <w:shd w:val="clear" w:color="auto" w:fill="FFFFFF"/>
        </w:rPr>
        <w:t>Структурная изменчивость зрелых женских гаметофитов злаков // Докл.</w:t>
      </w:r>
      <w:r w:rsidRPr="00464B06">
        <w:rPr>
          <w:color w:val="000000"/>
          <w:shd w:val="clear" w:color="auto" w:fill="FFFFFF"/>
        </w:rPr>
        <w:t xml:space="preserve"> </w:t>
      </w:r>
      <w:r w:rsidRPr="00CE2359">
        <w:rPr>
          <w:rStyle w:val="hl"/>
          <w:color w:val="000000"/>
        </w:rPr>
        <w:t>РАЕН</w:t>
      </w:r>
      <w:r w:rsidRPr="00CE2359">
        <w:rPr>
          <w:color w:val="000000"/>
          <w:shd w:val="clear" w:color="auto" w:fill="FFFFFF"/>
        </w:rPr>
        <w:t>. 2000. №</w:t>
      </w:r>
      <w:r>
        <w:rPr>
          <w:color w:val="000000"/>
          <w:shd w:val="clear" w:color="auto" w:fill="FFFFFF"/>
        </w:rPr>
        <w:t xml:space="preserve"> </w:t>
      </w:r>
      <w:r w:rsidRPr="00CE2359">
        <w:rPr>
          <w:color w:val="000000"/>
          <w:shd w:val="clear" w:color="auto" w:fill="FFFFFF"/>
        </w:rPr>
        <w:t>2. С. 44</w:t>
      </w:r>
      <w:r>
        <w:rPr>
          <w:color w:val="000000"/>
          <w:shd w:val="clear" w:color="auto" w:fill="FFFFFF"/>
        </w:rPr>
        <w:t>–</w:t>
      </w:r>
      <w:r w:rsidRPr="00CE2359">
        <w:rPr>
          <w:color w:val="000000"/>
          <w:shd w:val="clear" w:color="auto" w:fill="FFFFFF"/>
        </w:rPr>
        <w:t>48.</w:t>
      </w:r>
    </w:p>
    <w:p w:rsidR="006F7F81" w:rsidRPr="00CE2359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464B06">
        <w:rPr>
          <w:i/>
          <w:iCs/>
        </w:rPr>
        <w:t xml:space="preserve">Хохлов С. С., Зайцева М. И., Куприянов П. Г. </w:t>
      </w:r>
      <w:r w:rsidRPr="00CE2359">
        <w:rPr>
          <w:color w:val="222222"/>
          <w:shd w:val="clear" w:color="auto" w:fill="FFFFFF"/>
        </w:rPr>
        <w:t>Выявление апомиктичных форм во флоре цветковых растений СССР: Программа, методика, результаты. Саратов: изд-во Сарат. ун-та, 1978. 224 с.</w:t>
      </w:r>
    </w:p>
    <w:p w:rsidR="006F7F81" w:rsidRPr="00CE2359" w:rsidRDefault="006F7F81" w:rsidP="00480B9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01613E">
        <w:rPr>
          <w:i/>
          <w:iCs/>
        </w:rPr>
        <w:t>Шишкинская Н. А., Юдакова О. И., Тырнов В. С.</w:t>
      </w:r>
      <w:r>
        <w:t xml:space="preserve"> </w:t>
      </w:r>
      <w:r w:rsidRPr="00CE2359">
        <w:t>Популяционная эмбриология и апомиксис у злаков. Саратов: изд-во Сарат. унта, 2004. 145 с.</w:t>
      </w:r>
    </w:p>
    <w:p w:rsidR="006F7F81" w:rsidRPr="00F82B7C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F82B7C">
        <w:rPr>
          <w:i/>
          <w:iCs/>
        </w:rPr>
        <w:t>Беляченко Ю. А., Усанов А. Д., Тырнов В. С., Усанов Д. А.</w:t>
      </w:r>
      <w:r w:rsidRPr="00F82B7C">
        <w:t xml:space="preserve"> Способ стимуляции митотической активности клеток растений // Патент РФ № 2332841. Опубл. 10.09.2008.</w:t>
      </w:r>
    </w:p>
    <w:p w:rsidR="006F7F81" w:rsidRPr="00F82B7C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F82B7C">
        <w:rPr>
          <w:i/>
          <w:iCs/>
        </w:rPr>
        <w:t xml:space="preserve">Пархоменко А. С., Тырнов В. С., Смолькина Ю. В., Апанасова Н. В., Госенова О. Л., Гуторова О. В., Колесова А. Ю., Лобанова Л. П. </w:t>
      </w:r>
      <w:r w:rsidRPr="00F82B7C">
        <w:t xml:space="preserve">Кукуруза Пурпурная Саратовская // Патент РФ на селекционное достижение № 9732. Заяв. 05.09.2016. Опубл. 11.07.2018. </w:t>
      </w:r>
    </w:p>
    <w:p w:rsidR="006F7F81" w:rsidRPr="00CE2359" w:rsidRDefault="006F7F81" w:rsidP="00D20AD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01613E">
        <w:rPr>
          <w:i/>
          <w:iCs/>
          <w:color w:val="202020"/>
        </w:rPr>
        <w:t>Полуконова Н. В., Райкова С .В., Дурнова Н. А., Наволокин Н. А., Курчатова М.</w:t>
      </w:r>
      <w:r>
        <w:rPr>
          <w:i/>
          <w:iCs/>
          <w:color w:val="202020"/>
        </w:rPr>
        <w:t> </w:t>
      </w:r>
      <w:r w:rsidRPr="0001613E">
        <w:rPr>
          <w:i/>
          <w:iCs/>
          <w:color w:val="202020"/>
        </w:rPr>
        <w:t>Н., Тырнов В. С.</w:t>
      </w:r>
      <w:r w:rsidRPr="00CE2359">
        <w:rPr>
          <w:color w:val="202020"/>
        </w:rPr>
        <w:t xml:space="preserve"> Антимикробная активность экстракта антоциановой формы кукурузы </w:t>
      </w:r>
      <w:r w:rsidRPr="00CE2359">
        <w:rPr>
          <w:i/>
          <w:color w:val="202020"/>
        </w:rPr>
        <w:t xml:space="preserve">Zea mays </w:t>
      </w:r>
      <w:r w:rsidRPr="00CE2359">
        <w:rPr>
          <w:color w:val="202020"/>
        </w:rPr>
        <w:t>L. при разных способах получения // Проблемы медицинской микологии. 2014. Т. 16, № 2. С.115.</w:t>
      </w:r>
    </w:p>
    <w:p w:rsidR="006F7F81" w:rsidRDefault="006F7F81" w:rsidP="007818A1">
      <w:pPr>
        <w:pStyle w:val="ListParagraph"/>
        <w:autoSpaceDE w:val="0"/>
        <w:autoSpaceDN w:val="0"/>
        <w:adjustRightInd w:val="0"/>
        <w:spacing w:line="360" w:lineRule="auto"/>
        <w:jc w:val="both"/>
        <w:rPr>
          <w:color w:val="202020"/>
          <w:sz w:val="28"/>
          <w:szCs w:val="28"/>
        </w:rPr>
      </w:pPr>
    </w:p>
    <w:p w:rsidR="006F7F81" w:rsidRPr="00BD74E0" w:rsidRDefault="006F7F81" w:rsidP="00E122E3">
      <w:pPr>
        <w:autoSpaceDE w:val="0"/>
        <w:autoSpaceDN w:val="0"/>
        <w:adjustRightInd w:val="0"/>
        <w:spacing w:line="360" w:lineRule="auto"/>
        <w:rPr>
          <w:b/>
          <w:bCs/>
        </w:rPr>
      </w:pPr>
      <w:r w:rsidRPr="00BD74E0">
        <w:rPr>
          <w:b/>
          <w:bCs/>
          <w:lang w:val="en-US"/>
        </w:rPr>
        <w:t xml:space="preserve">References </w:t>
      </w:r>
    </w:p>
    <w:p w:rsidR="006F7F81" w:rsidRPr="00E122E3" w:rsidRDefault="006F7F81" w:rsidP="003E3CD0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rPr>
          <w:lang w:val="en-US"/>
        </w:rPr>
        <w:t>Tyrnov</w:t>
      </w:r>
      <w:r w:rsidRPr="00E122E3">
        <w:rPr>
          <w:lang w:val="en-US"/>
        </w:rPr>
        <w:t xml:space="preserve"> </w:t>
      </w:r>
      <w:r>
        <w:rPr>
          <w:lang w:val="en-US"/>
        </w:rPr>
        <w:t>V</w:t>
      </w:r>
      <w:r w:rsidRPr="00E122E3">
        <w:rPr>
          <w:lang w:val="en-US"/>
        </w:rPr>
        <w:t xml:space="preserve">. </w:t>
      </w:r>
      <w:r>
        <w:rPr>
          <w:lang w:val="en-US"/>
        </w:rPr>
        <w:t>S</w:t>
      </w:r>
      <w:r w:rsidRPr="00E122E3">
        <w:rPr>
          <w:lang w:val="en-US"/>
        </w:rPr>
        <w:t>. Use of haploids in genetic research</w:t>
      </w:r>
      <w:r>
        <w:rPr>
          <w:lang w:val="en-US"/>
        </w:rPr>
        <w:t xml:space="preserve"> </w:t>
      </w:r>
      <w:r w:rsidRPr="00E122E3">
        <w:rPr>
          <w:lang w:val="en-US"/>
        </w:rPr>
        <w:t xml:space="preserve">// </w:t>
      </w:r>
      <w:r w:rsidRPr="00E122E3">
        <w:rPr>
          <w:i/>
          <w:iCs/>
          <w:lang w:val="en-US"/>
        </w:rPr>
        <w:t>Gaploidiya i selektsiya.</w:t>
      </w:r>
      <w:r>
        <w:rPr>
          <w:lang w:val="en-US"/>
        </w:rPr>
        <w:t xml:space="preserve"> </w:t>
      </w:r>
      <w:r w:rsidRPr="00E122E3">
        <w:t>[</w:t>
      </w:r>
      <w:r w:rsidRPr="00E122E3">
        <w:rPr>
          <w:lang w:val="en-US"/>
        </w:rPr>
        <w:t>Haploidy</w:t>
      </w:r>
      <w:r w:rsidRPr="00E122E3">
        <w:t xml:space="preserve"> </w:t>
      </w:r>
      <w:r w:rsidRPr="00E122E3">
        <w:rPr>
          <w:lang w:val="en-US"/>
        </w:rPr>
        <w:t>and</w:t>
      </w:r>
      <w:r w:rsidRPr="00E122E3">
        <w:t xml:space="preserve"> </w:t>
      </w:r>
      <w:r w:rsidRPr="00E122E3">
        <w:rPr>
          <w:lang w:val="en-US"/>
        </w:rPr>
        <w:t>selection</w:t>
      </w:r>
      <w:r w:rsidRPr="00E122E3">
        <w:t xml:space="preserve">]. </w:t>
      </w:r>
      <w:r w:rsidRPr="00E122E3">
        <w:rPr>
          <w:lang w:val="en-US"/>
        </w:rPr>
        <w:t>Moscow</w:t>
      </w:r>
      <w:r w:rsidRPr="00E122E3">
        <w:t xml:space="preserve">: </w:t>
      </w:r>
      <w:r w:rsidRPr="00E122E3">
        <w:rPr>
          <w:lang w:val="en-US"/>
        </w:rPr>
        <w:t>Nauka</w:t>
      </w:r>
      <w:r w:rsidRPr="00E122E3">
        <w:t xml:space="preserve">, 1976. </w:t>
      </w:r>
      <w:r>
        <w:rPr>
          <w:lang w:val="en-US"/>
        </w:rPr>
        <w:t>pp</w:t>
      </w:r>
      <w:r w:rsidRPr="00E122E3">
        <w:t>. 140</w:t>
      </w:r>
      <w:r>
        <w:t>–</w:t>
      </w:r>
      <w:r w:rsidRPr="00E122E3">
        <w:t>151. (</w:t>
      </w:r>
      <w:r w:rsidRPr="00BD74E0">
        <w:rPr>
          <w:lang w:val="en-US"/>
        </w:rPr>
        <w:t>in</w:t>
      </w:r>
      <w:r w:rsidRPr="00E122E3">
        <w:t xml:space="preserve"> </w:t>
      </w:r>
      <w:r w:rsidRPr="00BD74E0">
        <w:rPr>
          <w:lang w:val="en-US"/>
        </w:rPr>
        <w:t>Russian</w:t>
      </w:r>
      <w:r w:rsidRPr="00E122E3">
        <w:t xml:space="preserve">). </w:t>
      </w:r>
    </w:p>
    <w:p w:rsidR="006F7F81" w:rsidRPr="003E3CD0" w:rsidRDefault="006F7F81" w:rsidP="003E3CD0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Tyrnov V. S.</w:t>
      </w:r>
      <w:r w:rsidRPr="00E122E3">
        <w:t xml:space="preserve"> </w:t>
      </w:r>
      <w:r w:rsidRPr="003E3CD0">
        <w:rPr>
          <w:i/>
          <w:iCs/>
        </w:rPr>
        <w:t>Gaploidiya u rasteniy: nauchnoye i prikladnoye znacheniye. (Seriya «Chteniya pamyati akademika N.I. Vavilova»).</w:t>
      </w:r>
      <w:r w:rsidRPr="003E3CD0">
        <w:t xml:space="preserve"> [Haploidy in plants: scientific and applied significance. (Series </w:t>
      </w:r>
      <w:r>
        <w:t>«</w:t>
      </w:r>
      <w:r w:rsidRPr="003E3CD0">
        <w:t>Readings in memory of Academician N.I. Vavilov</w:t>
      </w:r>
      <w:r>
        <w:t>»</w:t>
      </w:r>
      <w:r w:rsidRPr="003E3CD0">
        <w:t>)]. Moscow: Nauka, 1998. 53 p.</w:t>
      </w:r>
      <w:r>
        <w:rPr>
          <w:lang w:val="en-US"/>
        </w:rPr>
        <w:t xml:space="preserve"> </w:t>
      </w:r>
      <w:r w:rsidRPr="00BD74E0">
        <w:rPr>
          <w:lang w:val="en-US"/>
        </w:rPr>
        <w:t>(in Russian).</w:t>
      </w:r>
    </w:p>
    <w:p w:rsidR="006F7F81" w:rsidRPr="00E122E3" w:rsidRDefault="006F7F81" w:rsidP="003E3CD0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E3CD0">
        <w:rPr>
          <w:lang w:val="en-US"/>
        </w:rPr>
        <w:t xml:space="preserve"> Tyrnov V. S. Parthenogenesis // </w:t>
      </w:r>
      <w:r w:rsidRPr="003E3CD0">
        <w:rPr>
          <w:i/>
          <w:iCs/>
          <w:lang w:val="en-US"/>
        </w:rPr>
        <w:t>Embriologiya rasteniy. Terminologiya i kontseptsii: v 3 t</w:t>
      </w:r>
      <w:r>
        <w:rPr>
          <w:i/>
          <w:iCs/>
          <w:lang w:val="en-US"/>
        </w:rPr>
        <w:t>omah</w:t>
      </w:r>
      <w:r w:rsidRPr="003E3CD0">
        <w:rPr>
          <w:i/>
          <w:iCs/>
          <w:lang w:val="en-US"/>
        </w:rPr>
        <w:t xml:space="preserve">. T.3. Sistemy reproduktsii </w:t>
      </w:r>
      <w:r w:rsidRPr="003E3CD0">
        <w:rPr>
          <w:lang w:val="en-US"/>
        </w:rPr>
        <w:t>[Plant Embryology. Terminology and Concepts: in 3 volumes. Vol. 3. Reproduction Systems</w:t>
      </w:r>
      <w:r>
        <w:rPr>
          <w:lang w:val="en-US"/>
        </w:rPr>
        <w:t>].</w:t>
      </w:r>
      <w:r w:rsidRPr="003E3CD0">
        <w:rPr>
          <w:lang w:val="en-US"/>
        </w:rPr>
        <w:t xml:space="preserve"> St. Petersburg: Mir i semya, 2000. </w:t>
      </w:r>
      <w:r>
        <w:rPr>
          <w:lang w:val="en-US"/>
        </w:rPr>
        <w:t>pp</w:t>
      </w:r>
      <w:r w:rsidRPr="003E3CD0">
        <w:rPr>
          <w:lang w:val="en-US"/>
        </w:rPr>
        <w:t>. 158</w:t>
      </w:r>
      <w:r>
        <w:rPr>
          <w:lang w:val="en-US"/>
        </w:rPr>
        <w:t>–</w:t>
      </w:r>
      <w:r w:rsidRPr="003E3CD0">
        <w:rPr>
          <w:lang w:val="en-US"/>
        </w:rPr>
        <w:t>165.</w:t>
      </w:r>
      <w:r>
        <w:rPr>
          <w:lang w:val="en-US"/>
        </w:rPr>
        <w:t xml:space="preserve"> </w:t>
      </w:r>
      <w:r w:rsidRPr="00BD74E0">
        <w:rPr>
          <w:lang w:val="en-US"/>
        </w:rPr>
        <w:t>(in Russian).</w:t>
      </w:r>
    </w:p>
    <w:p w:rsidR="006F7F81" w:rsidRPr="00150126" w:rsidRDefault="006F7F81" w:rsidP="00D20ADF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lang w:val="en-US"/>
        </w:rPr>
      </w:pPr>
      <w:r>
        <w:rPr>
          <w:lang w:val="en-US"/>
        </w:rPr>
        <w:t>T</w:t>
      </w:r>
      <w:r w:rsidRPr="00150126">
        <w:rPr>
          <w:lang w:val="en-US"/>
        </w:rPr>
        <w:t xml:space="preserve">yrnov V. S., Zavalishina A. N. Method for obtaining matroclinal haploids in corn // </w:t>
      </w:r>
      <w:r w:rsidRPr="00071B76">
        <w:rPr>
          <w:i/>
          <w:iCs/>
          <w:lang w:val="en-US"/>
        </w:rPr>
        <w:t>Avtorskoe svidetelstvo</w:t>
      </w:r>
      <w:r w:rsidRPr="00071B76">
        <w:rPr>
          <w:lang w:val="en-US"/>
        </w:rPr>
        <w:t xml:space="preserve"> [Author's certificate], </w:t>
      </w:r>
      <w:r>
        <w:rPr>
          <w:lang w:val="en-US"/>
        </w:rPr>
        <w:t>n</w:t>
      </w:r>
      <w:r w:rsidRPr="00150126">
        <w:rPr>
          <w:lang w:val="en-US"/>
        </w:rPr>
        <w:t>o. 921138</w:t>
      </w:r>
      <w:r>
        <w:rPr>
          <w:lang w:val="en-US"/>
        </w:rPr>
        <w:t>.</w:t>
      </w:r>
      <w:r w:rsidRPr="00150126">
        <w:rPr>
          <w:lang w:val="en-US"/>
        </w:rPr>
        <w:t xml:space="preserve"> </w:t>
      </w:r>
      <w:r w:rsidRPr="00071B76">
        <w:rPr>
          <w:lang w:val="en-US"/>
        </w:rPr>
        <w:t>Statement</w:t>
      </w:r>
      <w:r w:rsidRPr="00150126">
        <w:rPr>
          <w:lang w:val="en-US"/>
        </w:rPr>
        <w:t xml:space="preserve"> </w:t>
      </w:r>
      <w:r w:rsidRPr="00071B76">
        <w:rPr>
          <w:lang w:val="en-US"/>
        </w:rPr>
        <w:t>19.11.1980</w:t>
      </w:r>
      <w:r>
        <w:rPr>
          <w:lang w:val="en-US"/>
        </w:rPr>
        <w:t xml:space="preserve">. </w:t>
      </w:r>
      <w:r w:rsidRPr="00150126">
        <w:rPr>
          <w:lang w:val="en-US"/>
        </w:rPr>
        <w:t xml:space="preserve">Published </w:t>
      </w:r>
      <w:r w:rsidRPr="00071B76">
        <w:rPr>
          <w:lang w:val="en-US"/>
        </w:rPr>
        <w:t xml:space="preserve">14.12.1981. </w:t>
      </w:r>
      <w:r w:rsidRPr="00BD74E0">
        <w:rPr>
          <w:lang w:val="en-US"/>
        </w:rPr>
        <w:t>(in Russian).</w:t>
      </w:r>
    </w:p>
    <w:p w:rsidR="006F7F81" w:rsidRPr="00F40020" w:rsidRDefault="006F7F81" w:rsidP="00F40020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lang w:val="en-US"/>
        </w:rPr>
      </w:pPr>
      <w:r w:rsidRPr="003E3CD0">
        <w:rPr>
          <w:lang w:val="en-US"/>
        </w:rPr>
        <w:t xml:space="preserve">Tyrnov V. S., Zavalishina A. N. Induction of a high frequency of occurrence of matroclinal haploids in maize // </w:t>
      </w:r>
      <w:r w:rsidRPr="003E3CD0">
        <w:rPr>
          <w:i/>
          <w:iCs/>
          <w:lang w:val="en-US"/>
        </w:rPr>
        <w:t>Doklady AN SSSR</w:t>
      </w:r>
      <w:r>
        <w:rPr>
          <w:i/>
          <w:iCs/>
          <w:lang w:val="en-US"/>
        </w:rPr>
        <w:t xml:space="preserve">, </w:t>
      </w:r>
      <w:r w:rsidRPr="003E3CD0">
        <w:rPr>
          <w:lang w:val="en-US"/>
        </w:rPr>
        <w:t>1984</w:t>
      </w:r>
      <w:r>
        <w:rPr>
          <w:lang w:val="en-US"/>
        </w:rPr>
        <w:t>,</w:t>
      </w:r>
      <w:r w:rsidRPr="003E3CD0">
        <w:rPr>
          <w:lang w:val="en-US"/>
        </w:rPr>
        <w:t xml:space="preserve"> vol. 276, no. 3</w:t>
      </w:r>
      <w:r>
        <w:rPr>
          <w:lang w:val="en-US"/>
        </w:rPr>
        <w:t>,</w:t>
      </w:r>
      <w:r w:rsidRPr="003E3CD0">
        <w:rPr>
          <w:lang w:val="en-US"/>
        </w:rPr>
        <w:t xml:space="preserve"> p</w:t>
      </w:r>
      <w:r>
        <w:rPr>
          <w:lang w:val="en-US"/>
        </w:rPr>
        <w:t>p</w:t>
      </w:r>
      <w:r w:rsidRPr="003E3CD0">
        <w:rPr>
          <w:lang w:val="en-US"/>
        </w:rPr>
        <w:t>. 735</w:t>
      </w:r>
      <w:r>
        <w:rPr>
          <w:lang w:val="en-US"/>
        </w:rPr>
        <w:t>–</w:t>
      </w:r>
      <w:r w:rsidRPr="003E3CD0">
        <w:rPr>
          <w:lang w:val="en-US"/>
        </w:rPr>
        <w:t xml:space="preserve">738. </w:t>
      </w:r>
      <w:r w:rsidRPr="00BD74E0">
        <w:rPr>
          <w:lang w:val="en-US"/>
        </w:rPr>
        <w:t>(in Russian).</w:t>
      </w:r>
    </w:p>
    <w:p w:rsidR="006F7F81" w:rsidRPr="00E122E3" w:rsidRDefault="006F7F81" w:rsidP="00F40020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E3CD0">
        <w:rPr>
          <w:lang w:val="en-US"/>
        </w:rPr>
        <w:t xml:space="preserve">Tyrnov V. S. Haploidy and apomixis // </w:t>
      </w:r>
      <w:r w:rsidRPr="003E3CD0">
        <w:rPr>
          <w:i/>
          <w:iCs/>
          <w:lang w:val="en-US"/>
        </w:rPr>
        <w:t>Reproduktivnaya biologiya, genetika i selektsiya</w:t>
      </w:r>
      <w:r w:rsidRPr="003E3CD0">
        <w:rPr>
          <w:lang w:val="en-US"/>
        </w:rPr>
        <w:t xml:space="preserve"> [Reproductive biology, genetics and selection</w:t>
      </w:r>
      <w:r>
        <w:rPr>
          <w:lang w:val="en-US"/>
        </w:rPr>
        <w:t>]</w:t>
      </w:r>
      <w:r w:rsidRPr="003E3CD0">
        <w:rPr>
          <w:lang w:val="en-US"/>
        </w:rPr>
        <w:t>. Saratov</w:t>
      </w:r>
      <w:r w:rsidRPr="00F40020">
        <w:t xml:space="preserve">: </w:t>
      </w:r>
      <w:r w:rsidRPr="003E3CD0">
        <w:rPr>
          <w:lang w:val="en-US"/>
        </w:rPr>
        <w:t>Saratov</w:t>
      </w:r>
      <w:r w:rsidRPr="00F40020">
        <w:t xml:space="preserve"> </w:t>
      </w:r>
      <w:r w:rsidRPr="003E3CD0">
        <w:rPr>
          <w:lang w:val="en-US"/>
        </w:rPr>
        <w:t>University</w:t>
      </w:r>
      <w:r w:rsidRPr="00F40020">
        <w:t xml:space="preserve"> </w:t>
      </w:r>
      <w:r w:rsidRPr="003E3CD0">
        <w:rPr>
          <w:lang w:val="en-US"/>
        </w:rPr>
        <w:t>Press</w:t>
      </w:r>
      <w:r w:rsidRPr="00F40020">
        <w:t xml:space="preserve">, 2002. </w:t>
      </w:r>
      <w:r>
        <w:rPr>
          <w:lang w:val="en-US"/>
        </w:rPr>
        <w:t>pp</w:t>
      </w:r>
      <w:r w:rsidRPr="003E3CD0">
        <w:t>. 32</w:t>
      </w:r>
      <w:r>
        <w:t>–</w:t>
      </w:r>
      <w:r w:rsidRPr="003E3CD0">
        <w:t>46.</w:t>
      </w:r>
      <w:r w:rsidRPr="00F40020">
        <w:t xml:space="preserve"> </w:t>
      </w:r>
      <w:r w:rsidRPr="00BD74E0">
        <w:rPr>
          <w:lang w:val="en-US"/>
        </w:rPr>
        <w:t>(in Russian).</w:t>
      </w:r>
    </w:p>
    <w:p w:rsidR="006F7F81" w:rsidRPr="00F40020" w:rsidRDefault="006F7F81" w:rsidP="00F40020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lang w:val="en-US"/>
        </w:rPr>
      </w:pPr>
      <w:r w:rsidRPr="00F40020">
        <w:rPr>
          <w:lang w:val="en-US"/>
        </w:rPr>
        <w:t xml:space="preserve">Tyrnov V. S., Enaleev N. Kh. Autonomous development of the embryo and endosperm in corn // </w:t>
      </w:r>
      <w:r w:rsidRPr="00F40020">
        <w:rPr>
          <w:i/>
          <w:iCs/>
          <w:lang w:val="en-US"/>
        </w:rPr>
        <w:t>Doklady AN SSSR</w:t>
      </w:r>
      <w:r>
        <w:rPr>
          <w:i/>
          <w:iCs/>
          <w:lang w:val="en-US"/>
        </w:rPr>
        <w:t>,</w:t>
      </w:r>
      <w:r w:rsidRPr="00F40020">
        <w:rPr>
          <w:lang w:val="en-US"/>
        </w:rPr>
        <w:t xml:space="preserve"> 1983</w:t>
      </w:r>
      <w:r>
        <w:rPr>
          <w:lang w:val="en-US"/>
        </w:rPr>
        <w:t>,</w:t>
      </w:r>
      <w:r w:rsidRPr="00F40020">
        <w:rPr>
          <w:lang w:val="en-US"/>
        </w:rPr>
        <w:t xml:space="preserve"> vol. 272, no. 3</w:t>
      </w:r>
      <w:r>
        <w:rPr>
          <w:lang w:val="en-US"/>
        </w:rPr>
        <w:t>, pp</w:t>
      </w:r>
      <w:r w:rsidRPr="00F40020">
        <w:rPr>
          <w:lang w:val="en-US"/>
        </w:rPr>
        <w:t>. 722</w:t>
      </w:r>
      <w:r>
        <w:rPr>
          <w:lang w:val="en-US"/>
        </w:rPr>
        <w:t>–</w:t>
      </w:r>
      <w:r w:rsidRPr="00F40020">
        <w:rPr>
          <w:lang w:val="en-US"/>
        </w:rPr>
        <w:t>725.</w:t>
      </w:r>
      <w:r>
        <w:rPr>
          <w:lang w:val="en-US"/>
        </w:rPr>
        <w:t xml:space="preserve"> </w:t>
      </w:r>
      <w:r w:rsidRPr="00BD74E0">
        <w:rPr>
          <w:lang w:val="en-US"/>
        </w:rPr>
        <w:t>(in Russian).</w:t>
      </w:r>
    </w:p>
    <w:p w:rsidR="006F7F81" w:rsidRPr="00FD17C7" w:rsidRDefault="006F7F81" w:rsidP="00F40020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lang w:val="en-US"/>
        </w:rPr>
      </w:pPr>
      <w:r w:rsidRPr="00F40020">
        <w:rPr>
          <w:lang w:val="en-US"/>
        </w:rPr>
        <w:t xml:space="preserve">Tyrnov V. S., Khokhlov S. S. Androgenesis in angiosperms // </w:t>
      </w:r>
      <w:r w:rsidRPr="00F40020">
        <w:rPr>
          <w:i/>
          <w:iCs/>
          <w:lang w:val="en-US"/>
        </w:rPr>
        <w:t>Genetika</w:t>
      </w:r>
      <w:r>
        <w:rPr>
          <w:lang w:val="en-US"/>
        </w:rPr>
        <w:t>,</w:t>
      </w:r>
      <w:r w:rsidRPr="00F40020">
        <w:rPr>
          <w:lang w:val="en-US"/>
        </w:rPr>
        <w:t xml:space="preserve"> 1974</w:t>
      </w:r>
      <w:r>
        <w:rPr>
          <w:lang w:val="en-US"/>
        </w:rPr>
        <w:t>,</w:t>
      </w:r>
      <w:r w:rsidRPr="00F40020">
        <w:rPr>
          <w:lang w:val="en-US"/>
        </w:rPr>
        <w:t xml:space="preserve"> vol. 10, no. 9</w:t>
      </w:r>
      <w:r>
        <w:rPr>
          <w:lang w:val="en-US"/>
        </w:rPr>
        <w:t>, pp</w:t>
      </w:r>
      <w:r w:rsidRPr="00FD17C7">
        <w:rPr>
          <w:lang w:val="en-US"/>
        </w:rPr>
        <w:t>. 154</w:t>
      </w:r>
      <w:r>
        <w:rPr>
          <w:lang w:val="en-US"/>
        </w:rPr>
        <w:t>–</w:t>
      </w:r>
      <w:r w:rsidRPr="00FD17C7">
        <w:rPr>
          <w:lang w:val="en-US"/>
        </w:rPr>
        <w:t>167.</w:t>
      </w:r>
      <w:r>
        <w:rPr>
          <w:lang w:val="en-US"/>
        </w:rPr>
        <w:t xml:space="preserve"> </w:t>
      </w:r>
      <w:r w:rsidRPr="00BD74E0">
        <w:rPr>
          <w:lang w:val="en-US"/>
        </w:rPr>
        <w:t>(in Russian).</w:t>
      </w:r>
    </w:p>
    <w:p w:rsidR="006F7F81" w:rsidRPr="00F40020" w:rsidRDefault="006F7F81" w:rsidP="00F40020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color w:val="000000"/>
          <w:shd w:val="clear" w:color="auto" w:fill="FFFFFF"/>
          <w:lang w:val="en-US"/>
        </w:rPr>
      </w:pPr>
      <w:r w:rsidRPr="00F40020">
        <w:rPr>
          <w:color w:val="000000"/>
          <w:shd w:val="clear" w:color="auto" w:fill="FFFFFF"/>
          <w:lang w:val="en-US"/>
        </w:rPr>
        <w:t xml:space="preserve">Demikhova D. S., Smolkina Yu. V., Tyrnov V. S. Obtaining polyembryonic androgenic haploids of maize // </w:t>
      </w:r>
      <w:r w:rsidRPr="00F40020">
        <w:rPr>
          <w:i/>
          <w:iCs/>
          <w:color w:val="000000"/>
          <w:shd w:val="clear" w:color="auto" w:fill="FFFFFF"/>
          <w:lang w:val="en-US"/>
        </w:rPr>
        <w:t>Izv. Sarat.o un-ta. Novaya seriya. Seriya. Khimiya. Biologiya. Ekologiya</w:t>
      </w:r>
      <w:r>
        <w:rPr>
          <w:i/>
          <w:iCs/>
          <w:color w:val="000000"/>
          <w:shd w:val="clear" w:color="auto" w:fill="FFFFFF"/>
          <w:lang w:val="en-US"/>
        </w:rPr>
        <w:t xml:space="preserve">, </w:t>
      </w:r>
      <w:r w:rsidRPr="00F40020">
        <w:rPr>
          <w:color w:val="000000"/>
          <w:shd w:val="clear" w:color="auto" w:fill="FFFFFF"/>
          <w:lang w:val="en-US"/>
        </w:rPr>
        <w:t>2013</w:t>
      </w:r>
      <w:r>
        <w:rPr>
          <w:color w:val="000000"/>
          <w:shd w:val="clear" w:color="auto" w:fill="FFFFFF"/>
          <w:lang w:val="en-US"/>
        </w:rPr>
        <w:t>, vol.</w:t>
      </w:r>
      <w:r w:rsidRPr="00F40020">
        <w:rPr>
          <w:color w:val="000000"/>
          <w:shd w:val="clear" w:color="auto" w:fill="FFFFFF"/>
          <w:lang w:val="en-US"/>
        </w:rPr>
        <w:t xml:space="preserve"> 4</w:t>
      </w:r>
      <w:r>
        <w:rPr>
          <w:color w:val="000000"/>
          <w:shd w:val="clear" w:color="auto" w:fill="FFFFFF"/>
          <w:lang w:val="en-US"/>
        </w:rPr>
        <w:t>, pp</w:t>
      </w:r>
      <w:r w:rsidRPr="00F40020">
        <w:rPr>
          <w:color w:val="000000"/>
          <w:shd w:val="clear" w:color="auto" w:fill="FFFFFF"/>
          <w:lang w:val="en-US"/>
        </w:rPr>
        <w:t>. 46</w:t>
      </w:r>
      <w:r>
        <w:rPr>
          <w:color w:val="000000"/>
          <w:shd w:val="clear" w:color="auto" w:fill="FFFFFF"/>
          <w:lang w:val="en-US"/>
        </w:rPr>
        <w:t>–</w:t>
      </w:r>
      <w:r w:rsidRPr="00F40020">
        <w:rPr>
          <w:color w:val="000000"/>
          <w:shd w:val="clear" w:color="auto" w:fill="FFFFFF"/>
          <w:lang w:val="en-US"/>
        </w:rPr>
        <w:t>48.</w:t>
      </w:r>
      <w:r>
        <w:rPr>
          <w:color w:val="000000"/>
          <w:shd w:val="clear" w:color="auto" w:fill="FFFFFF"/>
          <w:lang w:val="en-US"/>
        </w:rPr>
        <w:t xml:space="preserve"> </w:t>
      </w:r>
      <w:r w:rsidRPr="00BD74E0">
        <w:rPr>
          <w:lang w:val="en-US"/>
        </w:rPr>
        <w:t>(in Russian).</w:t>
      </w:r>
    </w:p>
    <w:p w:rsidR="006F7F81" w:rsidRPr="00F40020" w:rsidRDefault="006F7F81" w:rsidP="00F40020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lang w:val="en-US"/>
        </w:rPr>
      </w:pPr>
      <w:r w:rsidRPr="00F40020">
        <w:rPr>
          <w:lang w:val="en-US"/>
        </w:rPr>
        <w:t xml:space="preserve">Elkonin L. A., Tyrnov V. S. Genetic control of cytoplasmic male sterility in plants: state of the problem and modern approaches to its study // </w:t>
      </w:r>
      <w:r w:rsidRPr="00F40020">
        <w:rPr>
          <w:i/>
          <w:iCs/>
          <w:lang w:val="en-US"/>
        </w:rPr>
        <w:t>Genetika</w:t>
      </w:r>
      <w:r w:rsidRPr="00F40020">
        <w:rPr>
          <w:lang w:val="en-US"/>
        </w:rPr>
        <w:t>, 2000</w:t>
      </w:r>
      <w:r>
        <w:rPr>
          <w:lang w:val="en-US"/>
        </w:rPr>
        <w:t>,</w:t>
      </w:r>
      <w:r w:rsidRPr="00F40020">
        <w:rPr>
          <w:lang w:val="en-US"/>
        </w:rPr>
        <w:t xml:space="preserve"> vol. 36</w:t>
      </w:r>
      <w:r>
        <w:rPr>
          <w:lang w:val="en-US"/>
        </w:rPr>
        <w:t>. pp</w:t>
      </w:r>
      <w:r w:rsidRPr="00F40020">
        <w:rPr>
          <w:lang w:val="en-US"/>
        </w:rPr>
        <w:t>. 437</w:t>
      </w:r>
      <w:r>
        <w:rPr>
          <w:lang w:val="en-US"/>
        </w:rPr>
        <w:t>–</w:t>
      </w:r>
      <w:r w:rsidRPr="00F40020">
        <w:rPr>
          <w:lang w:val="en-US"/>
        </w:rPr>
        <w:t>450.</w:t>
      </w:r>
      <w:r>
        <w:rPr>
          <w:lang w:val="en-US"/>
        </w:rPr>
        <w:t xml:space="preserve"> </w:t>
      </w:r>
      <w:r w:rsidRPr="00BD74E0">
        <w:rPr>
          <w:lang w:val="en-US"/>
        </w:rPr>
        <w:t>(in Russian).</w:t>
      </w:r>
    </w:p>
    <w:p w:rsidR="006F7F81" w:rsidRPr="00F40020" w:rsidRDefault="006F7F81" w:rsidP="00FD17C7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F40020">
        <w:rPr>
          <w:lang w:val="en-US"/>
        </w:rPr>
        <w:t xml:space="preserve">Tyrnov V. S. Androgenesis </w:t>
      </w:r>
      <w:r w:rsidRPr="00F40020">
        <w:rPr>
          <w:i/>
          <w:iCs/>
          <w:lang w:val="en-US"/>
        </w:rPr>
        <w:t>in vivo</w:t>
      </w:r>
      <w:r w:rsidRPr="00F40020">
        <w:rPr>
          <w:lang w:val="en-US"/>
        </w:rPr>
        <w:t xml:space="preserve"> in plants // </w:t>
      </w:r>
      <w:r w:rsidRPr="00F40020">
        <w:rPr>
          <w:i/>
          <w:iCs/>
          <w:lang w:val="en-US"/>
        </w:rPr>
        <w:t xml:space="preserve">Biologiya razvitiya i upravleniye nasledstvennostyu </w:t>
      </w:r>
      <w:r w:rsidRPr="00F40020">
        <w:rPr>
          <w:lang w:val="en-US"/>
        </w:rPr>
        <w:t>[Developmental biology and heredity control</w:t>
      </w:r>
      <w:r>
        <w:rPr>
          <w:lang w:val="en-US"/>
        </w:rPr>
        <w:t>]</w:t>
      </w:r>
      <w:r w:rsidRPr="00F40020">
        <w:rPr>
          <w:lang w:val="en-US"/>
        </w:rPr>
        <w:t xml:space="preserve"> / ed</w:t>
      </w:r>
      <w:r>
        <w:rPr>
          <w:lang w:val="en-US"/>
        </w:rPr>
        <w:t>.</w:t>
      </w:r>
      <w:r w:rsidRPr="00F40020">
        <w:rPr>
          <w:lang w:val="en-US"/>
        </w:rPr>
        <w:t xml:space="preserve"> V. A. Strunnikov. Moscow</w:t>
      </w:r>
      <w:r w:rsidRPr="00F40020">
        <w:t xml:space="preserve">: </w:t>
      </w:r>
      <w:r w:rsidRPr="00F40020">
        <w:rPr>
          <w:lang w:val="en-US"/>
        </w:rPr>
        <w:t>Nauka</w:t>
      </w:r>
      <w:r w:rsidRPr="00F40020">
        <w:t xml:space="preserve">, 1986. </w:t>
      </w:r>
      <w:r w:rsidRPr="00F40020">
        <w:rPr>
          <w:lang w:val="en-US"/>
        </w:rPr>
        <w:t>pp</w:t>
      </w:r>
      <w:r w:rsidRPr="00F40020">
        <w:t>. 138</w:t>
      </w:r>
      <w:r>
        <w:t>–</w:t>
      </w:r>
      <w:r w:rsidRPr="00F40020">
        <w:t>164.</w:t>
      </w:r>
      <w:r>
        <w:rPr>
          <w:lang w:val="en-US"/>
        </w:rPr>
        <w:t xml:space="preserve"> </w:t>
      </w:r>
      <w:r w:rsidRPr="00BD74E0">
        <w:rPr>
          <w:lang w:val="en-US"/>
        </w:rPr>
        <w:t>(in Russian).</w:t>
      </w:r>
    </w:p>
    <w:p w:rsidR="006F7F81" w:rsidRPr="000A6538" w:rsidRDefault="006F7F81" w:rsidP="000A6538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lang w:val="en-US"/>
        </w:rPr>
      </w:pPr>
      <w:r w:rsidRPr="00F40020">
        <w:rPr>
          <w:lang w:val="en-US"/>
        </w:rPr>
        <w:t>Sukhanov V.</w:t>
      </w:r>
      <w:r>
        <w:rPr>
          <w:lang w:val="en-US"/>
        </w:rPr>
        <w:t xml:space="preserve"> </w:t>
      </w:r>
      <w:r w:rsidRPr="00F40020">
        <w:rPr>
          <w:lang w:val="en-US"/>
        </w:rPr>
        <w:t>M., Klochkov V.</w:t>
      </w:r>
      <w:r>
        <w:rPr>
          <w:lang w:val="en-US"/>
        </w:rPr>
        <w:t xml:space="preserve"> </w:t>
      </w:r>
      <w:r w:rsidRPr="00F40020">
        <w:rPr>
          <w:lang w:val="en-US"/>
        </w:rPr>
        <w:t>P., Khokhlov S.</w:t>
      </w:r>
      <w:r>
        <w:rPr>
          <w:lang w:val="en-US"/>
        </w:rPr>
        <w:t xml:space="preserve"> </w:t>
      </w:r>
      <w:r w:rsidRPr="00F40020">
        <w:rPr>
          <w:lang w:val="en-US"/>
        </w:rPr>
        <w:t>S., Tyrnov V.</w:t>
      </w:r>
      <w:r>
        <w:rPr>
          <w:lang w:val="en-US"/>
        </w:rPr>
        <w:t xml:space="preserve"> </w:t>
      </w:r>
      <w:r w:rsidRPr="00F40020">
        <w:rPr>
          <w:lang w:val="en-US"/>
        </w:rPr>
        <w:t xml:space="preserve">S. Using anther culture to obtain haploids // </w:t>
      </w:r>
      <w:r w:rsidRPr="000A6538">
        <w:rPr>
          <w:i/>
          <w:iCs/>
          <w:lang w:val="en-US"/>
        </w:rPr>
        <w:t>Kultura kletok rastenij</w:t>
      </w:r>
      <w:r w:rsidRPr="000A6538">
        <w:rPr>
          <w:lang w:val="en-US"/>
        </w:rPr>
        <w:t xml:space="preserve"> [Plant cell culture</w:t>
      </w:r>
      <w:r>
        <w:rPr>
          <w:lang w:val="en-US"/>
        </w:rPr>
        <w:t>]</w:t>
      </w:r>
      <w:r w:rsidRPr="00F40020">
        <w:rPr>
          <w:lang w:val="en-US"/>
        </w:rPr>
        <w:t xml:space="preserve"> / ed. </w:t>
      </w:r>
      <w:r w:rsidRPr="000A6538">
        <w:rPr>
          <w:lang w:val="en-US"/>
        </w:rPr>
        <w:t>R. G. Butenko. Kyiv: Nauk. Dumka, 1978. pp. 412</w:t>
      </w:r>
      <w:r>
        <w:rPr>
          <w:lang w:val="en-US"/>
        </w:rPr>
        <w:t>–</w:t>
      </w:r>
      <w:r w:rsidRPr="000A6538">
        <w:rPr>
          <w:lang w:val="en-US"/>
        </w:rPr>
        <w:t xml:space="preserve">314. </w:t>
      </w:r>
      <w:r w:rsidRPr="00BD74E0">
        <w:rPr>
          <w:lang w:val="en-US"/>
        </w:rPr>
        <w:t>(in Russian).</w:t>
      </w:r>
    </w:p>
    <w:p w:rsidR="006F7F81" w:rsidRPr="00071B76" w:rsidRDefault="006F7F81" w:rsidP="00071B76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071B76">
        <w:rPr>
          <w:lang w:val="en-US"/>
        </w:rPr>
        <w:t xml:space="preserve">Sukhanov V. M., Tyrnov V. S., Saltykova N. N. Method for obtaining plants from pollen in anther culture // </w:t>
      </w:r>
      <w:r w:rsidRPr="00071B76">
        <w:rPr>
          <w:i/>
          <w:iCs/>
          <w:lang w:val="en-US"/>
        </w:rPr>
        <w:t>Avtorskoe svidetelstvo</w:t>
      </w:r>
      <w:r w:rsidRPr="00071B76">
        <w:rPr>
          <w:lang w:val="en-US"/>
        </w:rPr>
        <w:t xml:space="preserve"> [Author's certificate], no. 1036306. </w:t>
      </w:r>
      <w:r w:rsidRPr="00071B76">
        <w:t>Statement 01.04.1981. Published 22.04.1983. (</w:t>
      </w:r>
      <w:r w:rsidRPr="00071B76">
        <w:rPr>
          <w:lang w:val="en-US"/>
        </w:rPr>
        <w:t>in</w:t>
      </w:r>
      <w:r w:rsidRPr="00071B76">
        <w:t xml:space="preserve"> </w:t>
      </w:r>
      <w:r w:rsidRPr="00071B76">
        <w:rPr>
          <w:lang w:val="en-US"/>
        </w:rPr>
        <w:t>Russian</w:t>
      </w:r>
      <w:r w:rsidRPr="00071B76">
        <w:t>).</w:t>
      </w:r>
    </w:p>
    <w:p w:rsidR="006F7F81" w:rsidRPr="00071B76" w:rsidRDefault="006F7F81" w:rsidP="00071B76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lang w:val="en-US"/>
        </w:rPr>
      </w:pPr>
      <w:r w:rsidRPr="00071B76">
        <w:rPr>
          <w:lang w:val="en-US"/>
        </w:rPr>
        <w:t xml:space="preserve">Papazyan N. D., Sukhanov V. M., Tyrnov V. S. Method for obtaining plants // </w:t>
      </w:r>
      <w:r w:rsidRPr="00071B76">
        <w:rPr>
          <w:i/>
          <w:iCs/>
          <w:lang w:val="en-US"/>
        </w:rPr>
        <w:t>Avtorskoe svidetelstvo</w:t>
      </w:r>
      <w:r w:rsidRPr="00071B76">
        <w:rPr>
          <w:lang w:val="en-US"/>
        </w:rPr>
        <w:t xml:space="preserve"> [Author's certificate], no. 1054941. Statement 01.04.1981. Published 15.07.1983. (in Russian). </w:t>
      </w:r>
    </w:p>
    <w:p w:rsidR="006F7F81" w:rsidRPr="000A6538" w:rsidRDefault="006F7F81" w:rsidP="000A6538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lang w:val="en-US"/>
        </w:rPr>
      </w:pPr>
      <w:r w:rsidRPr="000A6538">
        <w:rPr>
          <w:lang w:val="en-US"/>
        </w:rPr>
        <w:t xml:space="preserve">Nesterov A. Yu., Sukhanov V. M., Tyrnov V. S. Plant regeneration from callus tissues of </w:t>
      </w:r>
      <w:r w:rsidRPr="000A6538">
        <w:rPr>
          <w:i/>
          <w:iCs/>
          <w:lang w:val="en-US"/>
        </w:rPr>
        <w:t>Coix</w:t>
      </w:r>
      <w:r w:rsidRPr="000A6538">
        <w:rPr>
          <w:lang w:val="en-US"/>
        </w:rPr>
        <w:t xml:space="preserve"> sp. // </w:t>
      </w:r>
      <w:r w:rsidRPr="000A6538">
        <w:rPr>
          <w:i/>
          <w:iCs/>
          <w:lang w:val="en-US"/>
        </w:rPr>
        <w:t>Fiziologiya rasteniy</w:t>
      </w:r>
      <w:r>
        <w:rPr>
          <w:lang w:val="en-US"/>
        </w:rPr>
        <w:t xml:space="preserve">, </w:t>
      </w:r>
      <w:r w:rsidRPr="000A6538">
        <w:rPr>
          <w:lang w:val="en-US"/>
        </w:rPr>
        <w:t>1981</w:t>
      </w:r>
      <w:r>
        <w:rPr>
          <w:lang w:val="en-US"/>
        </w:rPr>
        <w:t>,</w:t>
      </w:r>
      <w:r w:rsidRPr="000A6538">
        <w:rPr>
          <w:lang w:val="en-US"/>
        </w:rPr>
        <w:t xml:space="preserve"> vol. 28, no 1</w:t>
      </w:r>
      <w:r>
        <w:rPr>
          <w:lang w:val="en-US"/>
        </w:rPr>
        <w:t>, pp</w:t>
      </w:r>
      <w:r w:rsidRPr="000A6538">
        <w:rPr>
          <w:lang w:val="en-US"/>
        </w:rPr>
        <w:t>. 212</w:t>
      </w:r>
      <w:r>
        <w:rPr>
          <w:lang w:val="en-US"/>
        </w:rPr>
        <w:t>–</w:t>
      </w:r>
      <w:r w:rsidRPr="000A6538">
        <w:rPr>
          <w:lang w:val="en-US"/>
        </w:rPr>
        <w:t>215.</w:t>
      </w:r>
      <w:r>
        <w:rPr>
          <w:lang w:val="en-US"/>
        </w:rPr>
        <w:t xml:space="preserve"> </w:t>
      </w:r>
      <w:r w:rsidRPr="00BD74E0">
        <w:rPr>
          <w:lang w:val="en-US"/>
        </w:rPr>
        <w:t>(in Russian).</w:t>
      </w:r>
    </w:p>
    <w:p w:rsidR="006F7F81" w:rsidRPr="000A6538" w:rsidRDefault="006F7F81" w:rsidP="000A6538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lang w:val="en-US"/>
        </w:rPr>
      </w:pPr>
      <w:r w:rsidRPr="000A6538">
        <w:rPr>
          <w:lang w:val="en-US"/>
        </w:rPr>
        <w:t xml:space="preserve">Elkonin L. A., Tyrnov V. S., Papazyan N. D., Ishin A. G. Morphogenesis and stable regeneration of plants in callus cultures obtained from mature embryos of </w:t>
      </w:r>
      <w:r w:rsidRPr="000A6538">
        <w:rPr>
          <w:i/>
          <w:iCs/>
          <w:lang w:val="en-US"/>
        </w:rPr>
        <w:t>Sorghum</w:t>
      </w:r>
      <w:r w:rsidRPr="000A6538">
        <w:rPr>
          <w:lang w:val="en-US"/>
        </w:rPr>
        <w:t xml:space="preserve"> species (Poaceae) // </w:t>
      </w:r>
      <w:r w:rsidRPr="000A6538">
        <w:rPr>
          <w:i/>
          <w:iCs/>
          <w:lang w:val="en-US"/>
        </w:rPr>
        <w:t>Bot. zhurn</w:t>
      </w:r>
      <w:r w:rsidRPr="000A6538">
        <w:rPr>
          <w:lang w:val="en-US"/>
        </w:rPr>
        <w:t>., 1989</w:t>
      </w:r>
      <w:r>
        <w:rPr>
          <w:lang w:val="en-US"/>
        </w:rPr>
        <w:t>,</w:t>
      </w:r>
      <w:r w:rsidRPr="000A6538">
        <w:rPr>
          <w:lang w:val="en-US"/>
        </w:rPr>
        <w:t xml:space="preserve"> vol. 74, no. 12</w:t>
      </w:r>
      <w:r>
        <w:rPr>
          <w:lang w:val="en-US"/>
        </w:rPr>
        <w:t>, p</w:t>
      </w:r>
      <w:r w:rsidRPr="000A6538">
        <w:rPr>
          <w:lang w:val="en-US"/>
        </w:rPr>
        <w:t>p. 1740–1746.</w:t>
      </w:r>
      <w:r>
        <w:rPr>
          <w:lang w:val="en-US"/>
        </w:rPr>
        <w:t xml:space="preserve"> </w:t>
      </w:r>
      <w:r w:rsidRPr="00BD74E0">
        <w:rPr>
          <w:lang w:val="en-US"/>
        </w:rPr>
        <w:t>(in Russian).</w:t>
      </w:r>
    </w:p>
    <w:p w:rsidR="006F7F81" w:rsidRPr="000A6538" w:rsidRDefault="006F7F81" w:rsidP="000A6538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color w:val="202020"/>
          <w:lang w:val="en-US"/>
        </w:rPr>
      </w:pPr>
      <w:r w:rsidRPr="000A6538">
        <w:rPr>
          <w:color w:val="202020"/>
          <w:lang w:val="en-US"/>
        </w:rPr>
        <w:t>Alator</w:t>
      </w:r>
      <w:r>
        <w:rPr>
          <w:color w:val="202020"/>
          <w:lang w:val="en-US"/>
        </w:rPr>
        <w:t>ts</w:t>
      </w:r>
      <w:r w:rsidRPr="000A6538">
        <w:rPr>
          <w:color w:val="202020"/>
          <w:lang w:val="en-US"/>
        </w:rPr>
        <w:t xml:space="preserve">eva T. A., Tyrnov V. S. Influence of nutrient medium and genotype on morphogenesis in the cult of mature corn embryos // </w:t>
      </w:r>
      <w:r w:rsidRPr="000A6538">
        <w:rPr>
          <w:i/>
          <w:iCs/>
          <w:color w:val="202020"/>
          <w:lang w:val="en-US"/>
        </w:rPr>
        <w:t>Byul. Bot. sada Sarat. un-ta</w:t>
      </w:r>
      <w:r w:rsidRPr="000A6538">
        <w:rPr>
          <w:color w:val="202020"/>
          <w:lang w:val="en-US"/>
        </w:rPr>
        <w:t>, 2008</w:t>
      </w:r>
      <w:r>
        <w:rPr>
          <w:color w:val="202020"/>
          <w:lang w:val="en-US"/>
        </w:rPr>
        <w:t>,</w:t>
      </w:r>
      <w:r w:rsidRPr="000A6538">
        <w:rPr>
          <w:color w:val="202020"/>
          <w:lang w:val="en-US"/>
        </w:rPr>
        <w:t xml:space="preserve"> Is</w:t>
      </w:r>
      <w:r>
        <w:rPr>
          <w:color w:val="202020"/>
          <w:lang w:val="en-US"/>
        </w:rPr>
        <w:t>.</w:t>
      </w:r>
      <w:r w:rsidRPr="000A6538">
        <w:rPr>
          <w:color w:val="202020"/>
          <w:lang w:val="en-US"/>
        </w:rPr>
        <w:t xml:space="preserve"> 7</w:t>
      </w:r>
      <w:r>
        <w:rPr>
          <w:color w:val="202020"/>
          <w:lang w:val="en-US"/>
        </w:rPr>
        <w:t>, pp.</w:t>
      </w:r>
      <w:r w:rsidRPr="000A6538">
        <w:rPr>
          <w:color w:val="202020"/>
          <w:lang w:val="en-US"/>
        </w:rPr>
        <w:t xml:space="preserve"> 179</w:t>
      </w:r>
      <w:r>
        <w:rPr>
          <w:color w:val="202020"/>
          <w:lang w:val="en-US"/>
        </w:rPr>
        <w:t>–</w:t>
      </w:r>
      <w:r w:rsidRPr="000A6538">
        <w:rPr>
          <w:color w:val="202020"/>
          <w:lang w:val="en-US"/>
        </w:rPr>
        <w:t>183.</w:t>
      </w:r>
      <w:r>
        <w:rPr>
          <w:color w:val="202020"/>
          <w:lang w:val="en-US"/>
        </w:rPr>
        <w:t xml:space="preserve"> </w:t>
      </w:r>
      <w:r w:rsidRPr="00BD74E0">
        <w:rPr>
          <w:lang w:val="en-US"/>
        </w:rPr>
        <w:t>(in Russian).</w:t>
      </w:r>
    </w:p>
    <w:p w:rsidR="006F7F81" w:rsidRPr="000A6538" w:rsidRDefault="006F7F81" w:rsidP="00F82B7C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lang w:val="en-US"/>
        </w:rPr>
      </w:pPr>
      <w:r w:rsidRPr="00E122E3">
        <w:rPr>
          <w:lang w:val="en-US"/>
        </w:rPr>
        <w:t xml:space="preserve">Timofeeva S. N., Elkonin L. A., Tyrnov V. S. Micropropagation of </w:t>
      </w:r>
      <w:r w:rsidRPr="00F82B7C">
        <w:rPr>
          <w:i/>
          <w:iCs/>
          <w:lang w:val="en-US"/>
        </w:rPr>
        <w:t xml:space="preserve">Laburnum anagyroides </w:t>
      </w:r>
      <w:r w:rsidRPr="00E122E3">
        <w:rPr>
          <w:lang w:val="en-US"/>
        </w:rPr>
        <w:t xml:space="preserve">Medic. through axillary shoot regeneration // </w:t>
      </w:r>
      <w:r w:rsidRPr="000A6538">
        <w:rPr>
          <w:i/>
          <w:iCs/>
          <w:lang w:val="en-US"/>
        </w:rPr>
        <w:t>In vi</w:t>
      </w:r>
      <w:r>
        <w:rPr>
          <w:i/>
          <w:iCs/>
          <w:lang w:val="en-US"/>
        </w:rPr>
        <w:t xml:space="preserve">tro cellular and developmental </w:t>
      </w:r>
      <w:r w:rsidRPr="000A6538">
        <w:rPr>
          <w:i/>
          <w:iCs/>
          <w:lang w:val="en-US"/>
        </w:rPr>
        <w:t>biology-plant</w:t>
      </w:r>
      <w:r>
        <w:rPr>
          <w:i/>
          <w:iCs/>
          <w:lang w:val="en-US"/>
        </w:rPr>
        <w:t>,</w:t>
      </w:r>
      <w:r w:rsidRPr="00E122E3">
        <w:rPr>
          <w:lang w:val="en-US"/>
        </w:rPr>
        <w:t xml:space="preserve"> </w:t>
      </w:r>
      <w:r w:rsidRPr="000A6538">
        <w:rPr>
          <w:lang w:val="en-US"/>
        </w:rPr>
        <w:t>2014</w:t>
      </w:r>
      <w:r>
        <w:rPr>
          <w:lang w:val="en-US"/>
        </w:rPr>
        <w:t>,</w:t>
      </w:r>
      <w:r w:rsidRPr="000A6538">
        <w:rPr>
          <w:lang w:val="en-US"/>
        </w:rPr>
        <w:t xml:space="preserve"> v</w:t>
      </w:r>
      <w:r w:rsidRPr="00E122E3">
        <w:rPr>
          <w:lang w:val="en-US"/>
        </w:rPr>
        <w:t>ol</w:t>
      </w:r>
      <w:r w:rsidRPr="000A6538">
        <w:rPr>
          <w:lang w:val="en-US"/>
        </w:rPr>
        <w:t>. 50</w:t>
      </w:r>
      <w:r>
        <w:rPr>
          <w:lang w:val="en-US"/>
        </w:rPr>
        <w:t xml:space="preserve">, no. </w:t>
      </w:r>
      <w:r w:rsidRPr="000A6538">
        <w:rPr>
          <w:lang w:val="en-US"/>
        </w:rPr>
        <w:t>5</w:t>
      </w:r>
      <w:r>
        <w:rPr>
          <w:lang w:val="en-US"/>
        </w:rPr>
        <w:t>, pp</w:t>
      </w:r>
      <w:r w:rsidRPr="000A6538">
        <w:rPr>
          <w:lang w:val="en-US"/>
        </w:rPr>
        <w:t>. 561</w:t>
      </w:r>
      <w:r>
        <w:rPr>
          <w:lang w:val="en-US"/>
        </w:rPr>
        <w:t>–</w:t>
      </w:r>
      <w:r w:rsidRPr="000A6538">
        <w:rPr>
          <w:lang w:val="en-US"/>
        </w:rPr>
        <w:t xml:space="preserve">567. </w:t>
      </w:r>
    </w:p>
    <w:p w:rsidR="006F7F81" w:rsidRPr="000A6538" w:rsidRDefault="006F7F81" w:rsidP="000A6538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lang w:val="en-US"/>
        </w:rPr>
      </w:pPr>
      <w:r w:rsidRPr="000A6538">
        <w:rPr>
          <w:lang w:val="en-US"/>
        </w:rPr>
        <w:t xml:space="preserve">Tyrnov V. S. Plant Embryogenetics // </w:t>
      </w:r>
      <w:r w:rsidRPr="000A6538">
        <w:rPr>
          <w:i/>
          <w:iCs/>
          <w:lang w:val="en-US"/>
        </w:rPr>
        <w:t>Embriologiya tsvetkovykh rasteniy. Terminologiya i kontseptsii: v 3 t</w:t>
      </w:r>
      <w:r>
        <w:rPr>
          <w:i/>
          <w:iCs/>
          <w:lang w:val="en-US"/>
        </w:rPr>
        <w:t>omah</w:t>
      </w:r>
      <w:r w:rsidRPr="000A6538">
        <w:rPr>
          <w:i/>
          <w:iCs/>
          <w:lang w:val="en-US"/>
        </w:rPr>
        <w:t>. T.</w:t>
      </w:r>
      <w:r>
        <w:rPr>
          <w:i/>
          <w:iCs/>
          <w:lang w:val="en-US"/>
        </w:rPr>
        <w:t xml:space="preserve"> </w:t>
      </w:r>
      <w:r w:rsidRPr="000A6538">
        <w:rPr>
          <w:i/>
          <w:iCs/>
          <w:lang w:val="en-US"/>
        </w:rPr>
        <w:t>3. Sistemy reproduktsii</w:t>
      </w:r>
      <w:r>
        <w:rPr>
          <w:lang w:val="en-US"/>
        </w:rPr>
        <w:t>. [</w:t>
      </w:r>
      <w:r w:rsidRPr="000A6538">
        <w:rPr>
          <w:lang w:val="en-US"/>
        </w:rPr>
        <w:t>Embryology of flowering plants. Terminology and concepts: in 3 volumes. Vol. 3. Reproduction systems</w:t>
      </w:r>
      <w:r>
        <w:rPr>
          <w:lang w:val="en-US"/>
        </w:rPr>
        <w:t>].</w:t>
      </w:r>
      <w:r w:rsidRPr="000A6538">
        <w:rPr>
          <w:lang w:val="en-US"/>
        </w:rPr>
        <w:t xml:space="preserve"> St. Petersburg: Mir i semya, 2000.</w:t>
      </w:r>
      <w:r>
        <w:rPr>
          <w:lang w:val="en-US"/>
        </w:rPr>
        <w:t xml:space="preserve"> pp</w:t>
      </w:r>
      <w:r w:rsidRPr="000A6538">
        <w:rPr>
          <w:lang w:val="en-US"/>
        </w:rPr>
        <w:t>. 389</w:t>
      </w:r>
      <w:r>
        <w:rPr>
          <w:lang w:val="en-US"/>
        </w:rPr>
        <w:t>–</w:t>
      </w:r>
      <w:r w:rsidRPr="000A6538">
        <w:rPr>
          <w:lang w:val="en-US"/>
        </w:rPr>
        <w:t>392.</w:t>
      </w:r>
      <w:r>
        <w:rPr>
          <w:lang w:val="en-US"/>
        </w:rPr>
        <w:t xml:space="preserve"> </w:t>
      </w:r>
      <w:r w:rsidRPr="00BD74E0">
        <w:rPr>
          <w:lang w:val="en-US"/>
        </w:rPr>
        <w:t>(in Russian).</w:t>
      </w:r>
    </w:p>
    <w:p w:rsidR="006F7F81" w:rsidRDefault="006F7F81" w:rsidP="000A6538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lang w:val="en-US"/>
        </w:rPr>
      </w:pPr>
      <w:r w:rsidRPr="000A6538">
        <w:rPr>
          <w:lang w:val="en-US"/>
        </w:rPr>
        <w:t>Enaleeva N.</w:t>
      </w:r>
      <w:r>
        <w:rPr>
          <w:lang w:val="en-US"/>
        </w:rPr>
        <w:t xml:space="preserve"> </w:t>
      </w:r>
      <w:r w:rsidRPr="000A6538">
        <w:rPr>
          <w:lang w:val="en-US"/>
        </w:rPr>
        <w:t>Kh., Tyrnov V.</w:t>
      </w:r>
      <w:r>
        <w:rPr>
          <w:lang w:val="en-US"/>
        </w:rPr>
        <w:t xml:space="preserve"> </w:t>
      </w:r>
      <w:r w:rsidRPr="000A6538">
        <w:rPr>
          <w:lang w:val="en-US"/>
        </w:rPr>
        <w:t xml:space="preserve">S., Khokhlov S.S. Isolation of embryo sacs of angiosperms by tissue maceration // </w:t>
      </w:r>
      <w:r w:rsidRPr="000A6538">
        <w:rPr>
          <w:i/>
          <w:iCs/>
          <w:lang w:val="en-US"/>
        </w:rPr>
        <w:t>Tsitologiya i genetika</w:t>
      </w:r>
      <w:r w:rsidRPr="000A6538">
        <w:rPr>
          <w:lang w:val="en-US"/>
        </w:rPr>
        <w:t>, 1972</w:t>
      </w:r>
      <w:r>
        <w:rPr>
          <w:lang w:val="en-US"/>
        </w:rPr>
        <w:t>,</w:t>
      </w:r>
      <w:r w:rsidRPr="000A6538">
        <w:rPr>
          <w:lang w:val="en-US"/>
        </w:rPr>
        <w:t xml:space="preserve"> vol. 6, no. 5</w:t>
      </w:r>
      <w:r>
        <w:rPr>
          <w:lang w:val="en-US"/>
        </w:rPr>
        <w:t>, pp</w:t>
      </w:r>
      <w:r w:rsidRPr="000A6538">
        <w:rPr>
          <w:lang w:val="en-US"/>
        </w:rPr>
        <w:t>. 439</w:t>
      </w:r>
      <w:r>
        <w:rPr>
          <w:lang w:val="en-US"/>
        </w:rPr>
        <w:t>–</w:t>
      </w:r>
      <w:r w:rsidRPr="000A6538">
        <w:rPr>
          <w:lang w:val="en-US"/>
        </w:rPr>
        <w:t>441</w:t>
      </w:r>
      <w:r>
        <w:rPr>
          <w:lang w:val="en-US"/>
        </w:rPr>
        <w:t xml:space="preserve">. </w:t>
      </w:r>
      <w:r w:rsidRPr="00BD74E0">
        <w:rPr>
          <w:lang w:val="en-US"/>
        </w:rPr>
        <w:t>(in Russian).</w:t>
      </w:r>
    </w:p>
    <w:p w:rsidR="006F7F81" w:rsidRPr="000A6538" w:rsidRDefault="006F7F81" w:rsidP="00D20ADF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lang w:val="en-US"/>
        </w:rPr>
      </w:pPr>
      <w:r w:rsidRPr="00D20ADF">
        <w:rPr>
          <w:lang w:val="en-US"/>
        </w:rPr>
        <w:t xml:space="preserve">Enaleeva N. Kh., Tyrnov V. S. Gametophytic mutations // </w:t>
      </w:r>
      <w:r w:rsidRPr="00D20ADF">
        <w:rPr>
          <w:i/>
          <w:iCs/>
          <w:lang w:val="en-US"/>
        </w:rPr>
        <w:t>Embriologiya tsvetkovykh rasteni</w:t>
      </w:r>
      <w:r>
        <w:rPr>
          <w:i/>
          <w:iCs/>
          <w:lang w:val="en-US"/>
        </w:rPr>
        <w:t>i</w:t>
      </w:r>
      <w:r w:rsidRPr="00D20ADF">
        <w:rPr>
          <w:i/>
          <w:iCs/>
          <w:lang w:val="en-US"/>
        </w:rPr>
        <w:t>. Terminologiya i kontseptsii: v 3 t</w:t>
      </w:r>
      <w:r>
        <w:rPr>
          <w:i/>
          <w:iCs/>
          <w:lang w:val="en-US"/>
        </w:rPr>
        <w:t>omah</w:t>
      </w:r>
      <w:r w:rsidRPr="00D20ADF">
        <w:rPr>
          <w:i/>
          <w:iCs/>
          <w:lang w:val="en-US"/>
        </w:rPr>
        <w:t>. T. 3. Sistemy reproduktsii.</w:t>
      </w:r>
      <w:r>
        <w:rPr>
          <w:lang w:val="en-US"/>
        </w:rPr>
        <w:t xml:space="preserve"> </w:t>
      </w:r>
      <w:r w:rsidRPr="00D20ADF">
        <w:rPr>
          <w:lang w:val="en-US"/>
        </w:rPr>
        <w:t>[Embryology of flowering plants. Terminology and concepts: in 3 volumes. Vol. 3. Reproduction systems</w:t>
      </w:r>
      <w:r>
        <w:rPr>
          <w:lang w:val="en-US"/>
        </w:rPr>
        <w:t xml:space="preserve">]. </w:t>
      </w:r>
      <w:r w:rsidRPr="00D20ADF">
        <w:rPr>
          <w:lang w:val="en-US"/>
        </w:rPr>
        <w:t>St. Petersburg: Mir i semya, 2000. pp. 378</w:t>
      </w:r>
      <w:r>
        <w:rPr>
          <w:lang w:val="en-US"/>
        </w:rPr>
        <w:t>–</w:t>
      </w:r>
      <w:r w:rsidRPr="00D20ADF">
        <w:rPr>
          <w:lang w:val="en-US"/>
        </w:rPr>
        <w:t>384.</w:t>
      </w:r>
    </w:p>
    <w:p w:rsidR="006F7F81" w:rsidRPr="00FD17C7" w:rsidRDefault="006F7F81" w:rsidP="00FD17C7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color w:val="000000"/>
          <w:shd w:val="clear" w:color="auto" w:fill="FFFFFF"/>
          <w:lang w:val="en-US"/>
        </w:rPr>
      </w:pPr>
      <w:r w:rsidRPr="000A6538">
        <w:rPr>
          <w:color w:val="000000"/>
          <w:shd w:val="clear" w:color="auto" w:fill="FFFFFF"/>
          <w:lang w:val="en-US"/>
        </w:rPr>
        <w:t>Tyrnov V.</w:t>
      </w:r>
      <w:r>
        <w:rPr>
          <w:color w:val="000000"/>
          <w:shd w:val="clear" w:color="auto" w:fill="FFFFFF"/>
          <w:lang w:val="en-US"/>
        </w:rPr>
        <w:t xml:space="preserve"> </w:t>
      </w:r>
      <w:r w:rsidRPr="000A6538">
        <w:rPr>
          <w:color w:val="000000"/>
          <w:shd w:val="clear" w:color="auto" w:fill="FFFFFF"/>
          <w:lang w:val="en-US"/>
        </w:rPr>
        <w:t>S., Shishkinskaya H.</w:t>
      </w:r>
      <w:r>
        <w:rPr>
          <w:color w:val="000000"/>
          <w:shd w:val="clear" w:color="auto" w:fill="FFFFFF"/>
          <w:lang w:val="en-US"/>
        </w:rPr>
        <w:t xml:space="preserve"> </w:t>
      </w:r>
      <w:r w:rsidRPr="000A6538">
        <w:rPr>
          <w:color w:val="000000"/>
          <w:shd w:val="clear" w:color="auto" w:fill="FFFFFF"/>
          <w:lang w:val="en-US"/>
        </w:rPr>
        <w:t>A., Yudakova O.</w:t>
      </w:r>
      <w:r>
        <w:rPr>
          <w:color w:val="000000"/>
          <w:shd w:val="clear" w:color="auto" w:fill="FFFFFF"/>
          <w:lang w:val="en-US"/>
        </w:rPr>
        <w:t xml:space="preserve"> </w:t>
      </w:r>
      <w:r w:rsidRPr="000A6538">
        <w:rPr>
          <w:color w:val="000000"/>
          <w:shd w:val="clear" w:color="auto" w:fill="FFFFFF"/>
          <w:lang w:val="en-US"/>
        </w:rPr>
        <w:t xml:space="preserve">I. Structural variability of mature female gametophytes of cereals // </w:t>
      </w:r>
      <w:r w:rsidRPr="00FD17C7">
        <w:rPr>
          <w:i/>
          <w:iCs/>
          <w:color w:val="000000"/>
          <w:shd w:val="clear" w:color="auto" w:fill="FFFFFF"/>
          <w:lang w:val="en-US"/>
        </w:rPr>
        <w:t>Doklady RAEN</w:t>
      </w:r>
      <w:r w:rsidRPr="00FD17C7">
        <w:rPr>
          <w:color w:val="000000"/>
          <w:shd w:val="clear" w:color="auto" w:fill="FFFFFF"/>
          <w:lang w:val="en-US"/>
        </w:rPr>
        <w:t>,</w:t>
      </w:r>
      <w:r w:rsidRPr="000A6538">
        <w:rPr>
          <w:color w:val="000000"/>
          <w:shd w:val="clear" w:color="auto" w:fill="FFFFFF"/>
          <w:lang w:val="en-US"/>
        </w:rPr>
        <w:t xml:space="preserve"> 2000</w:t>
      </w:r>
      <w:r>
        <w:rPr>
          <w:color w:val="000000"/>
          <w:shd w:val="clear" w:color="auto" w:fill="FFFFFF"/>
          <w:lang w:val="en-US"/>
        </w:rPr>
        <w:t xml:space="preserve">, no. </w:t>
      </w:r>
      <w:r w:rsidRPr="000A6538">
        <w:rPr>
          <w:color w:val="000000"/>
          <w:shd w:val="clear" w:color="auto" w:fill="FFFFFF"/>
          <w:lang w:val="en-US"/>
        </w:rPr>
        <w:t>2</w:t>
      </w:r>
      <w:r>
        <w:rPr>
          <w:color w:val="000000"/>
          <w:shd w:val="clear" w:color="auto" w:fill="FFFFFF"/>
          <w:lang w:val="en-US"/>
        </w:rPr>
        <w:t>, pp.</w:t>
      </w:r>
      <w:r w:rsidRPr="000A6538">
        <w:rPr>
          <w:color w:val="000000"/>
          <w:shd w:val="clear" w:color="auto" w:fill="FFFFFF"/>
          <w:lang w:val="en-US"/>
        </w:rPr>
        <w:t xml:space="preserve"> 44</w:t>
      </w:r>
      <w:r>
        <w:rPr>
          <w:color w:val="000000"/>
          <w:shd w:val="clear" w:color="auto" w:fill="FFFFFF"/>
          <w:lang w:val="en-US"/>
        </w:rPr>
        <w:t>–</w:t>
      </w:r>
      <w:r w:rsidRPr="000A6538">
        <w:rPr>
          <w:color w:val="000000"/>
          <w:shd w:val="clear" w:color="auto" w:fill="FFFFFF"/>
          <w:lang w:val="en-US"/>
        </w:rPr>
        <w:t>48.</w:t>
      </w:r>
      <w:r>
        <w:rPr>
          <w:color w:val="000000"/>
          <w:shd w:val="clear" w:color="auto" w:fill="FFFFFF"/>
          <w:lang w:val="en-US"/>
        </w:rPr>
        <w:t xml:space="preserve"> </w:t>
      </w:r>
      <w:r w:rsidRPr="00BD74E0">
        <w:rPr>
          <w:lang w:val="en-US"/>
        </w:rPr>
        <w:t>(in Russian).</w:t>
      </w:r>
    </w:p>
    <w:p w:rsidR="006F7F81" w:rsidRPr="00FD17C7" w:rsidRDefault="006F7F81" w:rsidP="00FD17C7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lang w:val="en-US"/>
        </w:rPr>
      </w:pPr>
      <w:r w:rsidRPr="00FD17C7">
        <w:rPr>
          <w:lang w:val="en-US"/>
        </w:rPr>
        <w:t xml:space="preserve">Khokhlov S. S., Zaitseva M. I., Kupriyanov P. G. </w:t>
      </w:r>
      <w:r w:rsidRPr="00FD17C7">
        <w:rPr>
          <w:i/>
          <w:iCs/>
          <w:lang w:val="en-US"/>
        </w:rPr>
        <w:t>Vyyavleniye apomiktichnykh form vo flore tsvetkovykh rasteniy SSSR: Programma, metodika, rezul'taty.</w:t>
      </w:r>
      <w:r w:rsidRPr="00FD17C7">
        <w:rPr>
          <w:lang w:val="en-US"/>
        </w:rPr>
        <w:t xml:space="preserve"> [Identification of apomictic forms in the flora of flowering plants of the USSR: Program, methods, results</w:t>
      </w:r>
      <w:r>
        <w:rPr>
          <w:lang w:val="en-US"/>
        </w:rPr>
        <w:t>]</w:t>
      </w:r>
      <w:r w:rsidRPr="00FD17C7">
        <w:rPr>
          <w:lang w:val="en-US"/>
        </w:rPr>
        <w:t>. Saratov, 1978. 224 p.</w:t>
      </w:r>
      <w:r>
        <w:rPr>
          <w:lang w:val="en-US"/>
        </w:rPr>
        <w:t xml:space="preserve"> </w:t>
      </w:r>
      <w:r w:rsidRPr="00BD74E0">
        <w:rPr>
          <w:lang w:val="en-US"/>
        </w:rPr>
        <w:t>(in Russian).</w:t>
      </w:r>
    </w:p>
    <w:p w:rsidR="006F7F81" w:rsidRPr="00FD17C7" w:rsidRDefault="006F7F81" w:rsidP="00E122E3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lang w:val="en-US"/>
        </w:rPr>
      </w:pPr>
      <w:r w:rsidRPr="00FD17C7">
        <w:rPr>
          <w:lang w:val="en-US"/>
        </w:rPr>
        <w:t xml:space="preserve">Shishkinskaya N. A., Yudakova O. I., Tyrnov V. S. </w:t>
      </w:r>
      <w:r w:rsidRPr="00FD17C7">
        <w:rPr>
          <w:i/>
          <w:iCs/>
          <w:lang w:val="en-US"/>
        </w:rPr>
        <w:t>Populyatsionnaya embriologiya i apomiksis u zlakov</w:t>
      </w:r>
      <w:r w:rsidRPr="00FD17C7">
        <w:rPr>
          <w:lang w:val="en-US"/>
        </w:rPr>
        <w:t>. [Population embryology and apomixis in cereals</w:t>
      </w:r>
      <w:r>
        <w:rPr>
          <w:lang w:val="en-US"/>
        </w:rPr>
        <w:t>]</w:t>
      </w:r>
      <w:r w:rsidRPr="00FD17C7">
        <w:rPr>
          <w:lang w:val="en-US"/>
        </w:rPr>
        <w:t>. Saratov: Saratov University Press, 2004. 145 p.</w:t>
      </w:r>
      <w:r>
        <w:rPr>
          <w:lang w:val="en-US"/>
        </w:rPr>
        <w:t xml:space="preserve"> </w:t>
      </w:r>
      <w:r w:rsidRPr="00BD74E0">
        <w:rPr>
          <w:lang w:val="en-US"/>
        </w:rPr>
        <w:t>(in Russian).</w:t>
      </w:r>
    </w:p>
    <w:p w:rsidR="006F7F81" w:rsidRPr="00D20ADF" w:rsidRDefault="006F7F81" w:rsidP="00071B76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D20ADF">
        <w:rPr>
          <w:lang w:val="en-US"/>
        </w:rPr>
        <w:t xml:space="preserve">Belyachenko Yu. A., Usanov A. D., Tyrnov V. S., Usanov D. A. Method for stimulating mitotic activity of plant cells // </w:t>
      </w:r>
      <w:r w:rsidRPr="00D20ADF">
        <w:rPr>
          <w:i/>
          <w:iCs/>
          <w:lang w:val="en-US"/>
        </w:rPr>
        <w:t>Patent RF</w:t>
      </w:r>
      <w:r w:rsidRPr="00D20ADF">
        <w:rPr>
          <w:lang w:val="en-US"/>
        </w:rPr>
        <w:t xml:space="preserve"> [Russian Federation Patent], no 2332841. Published </w:t>
      </w:r>
      <w:r w:rsidRPr="00D20ADF">
        <w:t>10.</w:t>
      </w:r>
      <w:r w:rsidRPr="00D20ADF">
        <w:rPr>
          <w:lang w:val="en-US"/>
        </w:rPr>
        <w:t>09.</w:t>
      </w:r>
      <w:r w:rsidRPr="00D20ADF">
        <w:t>2008. (</w:t>
      </w:r>
      <w:r w:rsidRPr="00D20ADF">
        <w:rPr>
          <w:lang w:val="en-US"/>
        </w:rPr>
        <w:t>in</w:t>
      </w:r>
      <w:r w:rsidRPr="00D20ADF">
        <w:t xml:space="preserve"> </w:t>
      </w:r>
      <w:r w:rsidRPr="00D20ADF">
        <w:rPr>
          <w:lang w:val="en-US"/>
        </w:rPr>
        <w:t>Russian</w:t>
      </w:r>
      <w:r w:rsidRPr="00D20ADF">
        <w:t>).</w:t>
      </w:r>
    </w:p>
    <w:p w:rsidR="006F7F81" w:rsidRPr="00D20ADF" w:rsidRDefault="006F7F81" w:rsidP="00D20ADF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D20ADF">
        <w:rPr>
          <w:lang w:val="en-US"/>
        </w:rPr>
        <w:t xml:space="preserve">Parkhomenko A. S., Tyrnov V. S., Smolkina Yu. V., Apanasova N. V., Gosenova O. L., Gutorova O. V., Kolesova A. Yu., Lobanova L. P. Purple Saratov Corn // </w:t>
      </w:r>
      <w:r w:rsidRPr="00D20ADF">
        <w:rPr>
          <w:i/>
          <w:iCs/>
          <w:lang w:val="en-US"/>
        </w:rPr>
        <w:t xml:space="preserve">Patent na selektsionnoye dostizheniye </w:t>
      </w:r>
      <w:r w:rsidRPr="00D20ADF">
        <w:rPr>
          <w:lang w:val="en-US"/>
        </w:rPr>
        <w:t>[Patent for selection achievement], no. 9732. Statement</w:t>
      </w:r>
      <w:r w:rsidRPr="00D20ADF">
        <w:t xml:space="preserve"> 05.09.2016. Published 11.07.2018 (</w:t>
      </w:r>
      <w:r w:rsidRPr="00D20ADF">
        <w:rPr>
          <w:lang w:val="en-US"/>
        </w:rPr>
        <w:t>in</w:t>
      </w:r>
      <w:r w:rsidRPr="00D20ADF">
        <w:t xml:space="preserve"> </w:t>
      </w:r>
      <w:r w:rsidRPr="00D20ADF">
        <w:rPr>
          <w:lang w:val="en-US"/>
        </w:rPr>
        <w:t>Russian</w:t>
      </w:r>
      <w:r w:rsidRPr="00D20ADF">
        <w:t>).</w:t>
      </w:r>
    </w:p>
    <w:p w:rsidR="006F7F81" w:rsidRPr="00FD17C7" w:rsidRDefault="006F7F81" w:rsidP="00FD17C7">
      <w:pPr>
        <w:pStyle w:val="ListParagraph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lang w:val="en-US"/>
        </w:rPr>
      </w:pPr>
      <w:r w:rsidRPr="00FD17C7">
        <w:rPr>
          <w:lang w:val="en-US"/>
        </w:rPr>
        <w:t xml:space="preserve">Polukonova N.V., Raikova S.V., Durnova N.A., Navolokin N.A., Kurchatova M.N., Tyrnov V.S. Antimicrobial activity of an extract of the anthocyanin form of corn </w:t>
      </w:r>
      <w:r w:rsidRPr="006E76BC">
        <w:rPr>
          <w:i/>
          <w:iCs/>
          <w:lang w:val="en-US"/>
        </w:rPr>
        <w:t>Zea mays</w:t>
      </w:r>
      <w:r w:rsidRPr="00FD17C7">
        <w:rPr>
          <w:lang w:val="en-US"/>
        </w:rPr>
        <w:t xml:space="preserve"> L. under different methods of production // </w:t>
      </w:r>
      <w:r w:rsidRPr="00FD17C7">
        <w:rPr>
          <w:i/>
          <w:iCs/>
          <w:lang w:val="en-US"/>
        </w:rPr>
        <w:t>Problemy meditsinskoy mikologii</w:t>
      </w:r>
      <w:r w:rsidRPr="00FD17C7">
        <w:rPr>
          <w:lang w:val="en-US"/>
        </w:rPr>
        <w:t>, 2014, vol. 16, no. 2, pp. 115.</w:t>
      </w:r>
      <w:r>
        <w:rPr>
          <w:lang w:val="en-US"/>
        </w:rPr>
        <w:t xml:space="preserve"> </w:t>
      </w:r>
      <w:r w:rsidRPr="00BD74E0">
        <w:rPr>
          <w:lang w:val="en-US"/>
        </w:rPr>
        <w:t>(in Russian).</w:t>
      </w:r>
    </w:p>
    <w:p w:rsidR="006F7F81" w:rsidRPr="00FD17C7" w:rsidRDefault="006F7F81" w:rsidP="007818A1">
      <w:pPr>
        <w:pStyle w:val="ListParagraph"/>
        <w:autoSpaceDE w:val="0"/>
        <w:autoSpaceDN w:val="0"/>
        <w:adjustRightInd w:val="0"/>
        <w:spacing w:line="360" w:lineRule="auto"/>
        <w:jc w:val="both"/>
        <w:rPr>
          <w:color w:val="202020"/>
          <w:sz w:val="28"/>
          <w:szCs w:val="28"/>
          <w:lang w:val="en-US"/>
        </w:rPr>
      </w:pPr>
    </w:p>
    <w:p w:rsidR="006F7F81" w:rsidRPr="006E76BC" w:rsidRDefault="006F7F81" w:rsidP="00480B99">
      <w:pPr>
        <w:autoSpaceDE w:val="0"/>
        <w:autoSpaceDN w:val="0"/>
        <w:adjustRightInd w:val="0"/>
        <w:spacing w:line="360" w:lineRule="auto"/>
        <w:jc w:val="center"/>
        <w:rPr>
          <w:b/>
          <w:sz w:val="30"/>
          <w:szCs w:val="30"/>
          <w:highlight w:val="white"/>
          <w:shd w:val="clear" w:color="auto" w:fill="4285F4"/>
          <w:lang w:val="en-US"/>
        </w:rPr>
      </w:pPr>
      <w:r w:rsidRPr="006B4B27">
        <w:rPr>
          <w:b/>
          <w:sz w:val="30"/>
          <w:szCs w:val="30"/>
          <w:highlight w:val="white"/>
          <w:shd w:val="clear" w:color="auto" w:fill="4285F4"/>
          <w:lang w:val="en-US"/>
        </w:rPr>
        <w:t>Scientific</w:t>
      </w:r>
      <w:r w:rsidRPr="006E76BC">
        <w:rPr>
          <w:b/>
          <w:sz w:val="30"/>
          <w:szCs w:val="30"/>
          <w:highlight w:val="white"/>
          <w:shd w:val="clear" w:color="auto" w:fill="4285F4"/>
          <w:lang w:val="en-US"/>
        </w:rPr>
        <w:t xml:space="preserve"> </w:t>
      </w:r>
      <w:r w:rsidRPr="006B4B27">
        <w:rPr>
          <w:b/>
          <w:sz w:val="30"/>
          <w:szCs w:val="30"/>
          <w:highlight w:val="white"/>
          <w:shd w:val="clear" w:color="auto" w:fill="4285F4"/>
          <w:lang w:val="en-US"/>
        </w:rPr>
        <w:t>heritage</w:t>
      </w:r>
      <w:r w:rsidRPr="006E76BC">
        <w:rPr>
          <w:b/>
          <w:sz w:val="30"/>
          <w:szCs w:val="30"/>
          <w:highlight w:val="white"/>
          <w:shd w:val="clear" w:color="auto" w:fill="4285F4"/>
          <w:lang w:val="en-US"/>
        </w:rPr>
        <w:t xml:space="preserve"> </w:t>
      </w:r>
      <w:r w:rsidRPr="006B4B27">
        <w:rPr>
          <w:b/>
          <w:sz w:val="30"/>
          <w:szCs w:val="30"/>
          <w:highlight w:val="white"/>
          <w:shd w:val="clear" w:color="auto" w:fill="4285F4"/>
          <w:lang w:val="en-US"/>
        </w:rPr>
        <w:t>of</w:t>
      </w:r>
      <w:r w:rsidRPr="006E76BC">
        <w:rPr>
          <w:b/>
          <w:sz w:val="30"/>
          <w:szCs w:val="30"/>
          <w:highlight w:val="white"/>
          <w:shd w:val="clear" w:color="auto" w:fill="4285F4"/>
          <w:lang w:val="en-US"/>
        </w:rPr>
        <w:t xml:space="preserve"> </w:t>
      </w:r>
      <w:r w:rsidRPr="006B4B27">
        <w:rPr>
          <w:b/>
          <w:sz w:val="30"/>
          <w:szCs w:val="30"/>
          <w:highlight w:val="white"/>
          <w:shd w:val="clear" w:color="auto" w:fill="4285F4"/>
          <w:lang w:val="en-US"/>
        </w:rPr>
        <w:t>professor</w:t>
      </w:r>
      <w:r w:rsidRPr="006E76BC">
        <w:rPr>
          <w:b/>
          <w:sz w:val="30"/>
          <w:szCs w:val="30"/>
          <w:highlight w:val="white"/>
          <w:shd w:val="clear" w:color="auto" w:fill="4285F4"/>
          <w:lang w:val="en-US"/>
        </w:rPr>
        <w:t xml:space="preserve"> </w:t>
      </w:r>
      <w:r w:rsidRPr="006B4B27">
        <w:rPr>
          <w:b/>
          <w:sz w:val="30"/>
          <w:szCs w:val="30"/>
          <w:highlight w:val="white"/>
          <w:shd w:val="clear" w:color="auto" w:fill="4285F4"/>
          <w:lang w:val="en-US"/>
        </w:rPr>
        <w:t>V</w:t>
      </w:r>
      <w:r w:rsidRPr="006E76BC">
        <w:rPr>
          <w:b/>
          <w:sz w:val="30"/>
          <w:szCs w:val="30"/>
          <w:highlight w:val="white"/>
          <w:shd w:val="clear" w:color="auto" w:fill="4285F4"/>
          <w:lang w:val="en-US"/>
        </w:rPr>
        <w:t xml:space="preserve">. </w:t>
      </w:r>
      <w:r w:rsidRPr="006B4B27">
        <w:rPr>
          <w:b/>
          <w:sz w:val="30"/>
          <w:szCs w:val="30"/>
          <w:highlight w:val="white"/>
          <w:shd w:val="clear" w:color="auto" w:fill="4285F4"/>
          <w:lang w:val="en-US"/>
        </w:rPr>
        <w:t>S</w:t>
      </w:r>
      <w:r w:rsidRPr="006E76BC">
        <w:rPr>
          <w:b/>
          <w:sz w:val="30"/>
          <w:szCs w:val="30"/>
          <w:highlight w:val="white"/>
          <w:shd w:val="clear" w:color="auto" w:fill="4285F4"/>
          <w:lang w:val="en-US"/>
        </w:rPr>
        <w:t xml:space="preserve">. Tyrnov </w:t>
      </w:r>
    </w:p>
    <w:p w:rsidR="006F7F81" w:rsidRPr="006E76BC" w:rsidRDefault="006F7F81" w:rsidP="00480B99">
      <w:pPr>
        <w:autoSpaceDE w:val="0"/>
        <w:autoSpaceDN w:val="0"/>
        <w:adjustRightInd w:val="0"/>
        <w:spacing w:line="360" w:lineRule="auto"/>
        <w:jc w:val="center"/>
        <w:rPr>
          <w:b/>
          <w:sz w:val="30"/>
          <w:szCs w:val="30"/>
          <w:highlight w:val="white"/>
          <w:shd w:val="clear" w:color="auto" w:fill="4285F4"/>
          <w:lang w:val="en-US"/>
        </w:rPr>
      </w:pPr>
      <w:r w:rsidRPr="006E76BC">
        <w:rPr>
          <w:b/>
          <w:sz w:val="30"/>
          <w:szCs w:val="30"/>
          <w:highlight w:val="white"/>
          <w:shd w:val="clear" w:color="auto" w:fill="4285F4"/>
          <w:lang w:val="en-US"/>
        </w:rPr>
        <w:t xml:space="preserve">(on </w:t>
      </w:r>
      <w:r w:rsidRPr="006B4B27">
        <w:rPr>
          <w:b/>
          <w:sz w:val="30"/>
          <w:szCs w:val="30"/>
          <w:highlight w:val="white"/>
          <w:shd w:val="clear" w:color="auto" w:fill="4285F4"/>
          <w:lang w:val="en-US"/>
        </w:rPr>
        <w:t>his</w:t>
      </w:r>
      <w:r w:rsidRPr="006E76BC">
        <w:rPr>
          <w:b/>
          <w:sz w:val="30"/>
          <w:szCs w:val="30"/>
          <w:highlight w:val="white"/>
          <w:shd w:val="clear" w:color="auto" w:fill="4285F4"/>
          <w:lang w:val="en-US"/>
        </w:rPr>
        <w:t xml:space="preserve"> 85</w:t>
      </w:r>
      <w:r w:rsidRPr="006B4B27">
        <w:rPr>
          <w:b/>
          <w:sz w:val="30"/>
          <w:szCs w:val="30"/>
          <w:highlight w:val="white"/>
          <w:shd w:val="clear" w:color="auto" w:fill="4285F4"/>
          <w:lang w:val="en-US"/>
        </w:rPr>
        <w:t>th</w:t>
      </w:r>
      <w:r w:rsidRPr="006E76BC">
        <w:rPr>
          <w:b/>
          <w:sz w:val="30"/>
          <w:szCs w:val="30"/>
          <w:highlight w:val="white"/>
          <w:shd w:val="clear" w:color="auto" w:fill="4285F4"/>
          <w:lang w:val="en-US"/>
        </w:rPr>
        <w:t xml:space="preserve"> </w:t>
      </w:r>
      <w:r w:rsidRPr="006B4B27">
        <w:rPr>
          <w:b/>
          <w:sz w:val="30"/>
          <w:szCs w:val="30"/>
          <w:highlight w:val="white"/>
          <w:shd w:val="clear" w:color="auto" w:fill="4285F4"/>
          <w:lang w:val="en-US"/>
        </w:rPr>
        <w:t>birthday</w:t>
      </w:r>
      <w:r w:rsidRPr="006E76BC">
        <w:rPr>
          <w:b/>
          <w:sz w:val="30"/>
          <w:szCs w:val="30"/>
          <w:highlight w:val="white"/>
          <w:shd w:val="clear" w:color="auto" w:fill="4285F4"/>
          <w:lang w:val="en-US"/>
        </w:rPr>
        <w:t xml:space="preserve"> </w:t>
      </w:r>
      <w:r w:rsidRPr="006B4B27">
        <w:rPr>
          <w:b/>
          <w:sz w:val="30"/>
          <w:szCs w:val="30"/>
          <w:highlight w:val="white"/>
          <w:shd w:val="clear" w:color="auto" w:fill="4285F4"/>
          <w:lang w:val="en-US"/>
        </w:rPr>
        <w:t>anniversary</w:t>
      </w:r>
      <w:r w:rsidRPr="006E76BC">
        <w:rPr>
          <w:b/>
          <w:sz w:val="30"/>
          <w:szCs w:val="30"/>
          <w:highlight w:val="white"/>
          <w:shd w:val="clear" w:color="auto" w:fill="4285F4"/>
          <w:lang w:val="en-US"/>
        </w:rPr>
        <w:t>)</w:t>
      </w:r>
    </w:p>
    <w:p w:rsidR="006F7F81" w:rsidRPr="0011440C" w:rsidRDefault="006F7F81" w:rsidP="00480B99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6B4B27">
        <w:rPr>
          <w:b/>
          <w:sz w:val="28"/>
          <w:szCs w:val="28"/>
          <w:lang w:val="en-US"/>
        </w:rPr>
        <w:t>O</w:t>
      </w:r>
      <w:r w:rsidRPr="0011440C">
        <w:rPr>
          <w:b/>
          <w:sz w:val="28"/>
          <w:szCs w:val="28"/>
        </w:rPr>
        <w:t xml:space="preserve">. </w:t>
      </w:r>
      <w:r w:rsidRPr="006B4B27">
        <w:rPr>
          <w:b/>
          <w:sz w:val="28"/>
          <w:szCs w:val="28"/>
          <w:lang w:val="en-US"/>
        </w:rPr>
        <w:t>I</w:t>
      </w:r>
      <w:r w:rsidRPr="0011440C">
        <w:rPr>
          <w:b/>
          <w:sz w:val="28"/>
          <w:szCs w:val="28"/>
        </w:rPr>
        <w:t xml:space="preserve">. </w:t>
      </w:r>
      <w:r w:rsidRPr="006B4B27">
        <w:rPr>
          <w:b/>
          <w:sz w:val="28"/>
          <w:szCs w:val="28"/>
          <w:lang w:val="en-US"/>
        </w:rPr>
        <w:t>Yudakova</w:t>
      </w:r>
    </w:p>
    <w:p w:rsidR="006F7F81" w:rsidRPr="00BD74E0" w:rsidRDefault="006F7F81" w:rsidP="00480B99">
      <w:pPr>
        <w:autoSpaceDE w:val="0"/>
        <w:autoSpaceDN w:val="0"/>
        <w:adjustRightInd w:val="0"/>
        <w:spacing w:line="360" w:lineRule="auto"/>
        <w:jc w:val="both"/>
        <w:rPr>
          <w:lang w:val="en-US"/>
        </w:rPr>
      </w:pPr>
      <w:r w:rsidRPr="00BD74E0">
        <w:rPr>
          <w:lang w:val="en-US"/>
        </w:rPr>
        <w:t>Olga</w:t>
      </w:r>
      <w:r w:rsidRPr="0011440C">
        <w:t xml:space="preserve"> </w:t>
      </w:r>
      <w:r w:rsidRPr="00BD74E0">
        <w:rPr>
          <w:lang w:val="en-US"/>
        </w:rPr>
        <w:t>I</w:t>
      </w:r>
      <w:r w:rsidRPr="0011440C">
        <w:t xml:space="preserve">. </w:t>
      </w:r>
      <w:r w:rsidRPr="00BD74E0">
        <w:rPr>
          <w:lang w:val="en-US"/>
        </w:rPr>
        <w:t>Yudakova</w:t>
      </w:r>
      <w:r w:rsidRPr="0011440C">
        <w:t xml:space="preserve">, </w:t>
      </w:r>
      <w:r w:rsidRPr="00BD74E0">
        <w:rPr>
          <w:lang w:val="en-US"/>
        </w:rPr>
        <w:t>https</w:t>
      </w:r>
      <w:r w:rsidRPr="0011440C">
        <w:t>://</w:t>
      </w:r>
      <w:r w:rsidRPr="00BD74E0">
        <w:rPr>
          <w:lang w:val="en-US"/>
        </w:rPr>
        <w:t>orcid.org/0000-0003-1391-6803, Saratov State University, 83 Astrakhanskaya St., Saratov 410012, Russia, yudakovaoi@info.sgu.ru</w:t>
      </w:r>
    </w:p>
    <w:p w:rsidR="006F7F81" w:rsidRPr="00BD74E0" w:rsidRDefault="006F7F81" w:rsidP="00480B99">
      <w:pPr>
        <w:autoSpaceDE w:val="0"/>
        <w:autoSpaceDN w:val="0"/>
        <w:adjustRightInd w:val="0"/>
        <w:spacing w:line="360" w:lineRule="auto"/>
        <w:jc w:val="both"/>
        <w:rPr>
          <w:lang w:val="en-US"/>
        </w:rPr>
      </w:pPr>
    </w:p>
    <w:p w:rsidR="006F7F81" w:rsidRPr="00480B99" w:rsidRDefault="006F7F81" w:rsidP="00480B99">
      <w:pPr>
        <w:autoSpaceDE w:val="0"/>
        <w:autoSpaceDN w:val="0"/>
        <w:adjustRightInd w:val="0"/>
        <w:spacing w:line="360" w:lineRule="auto"/>
        <w:jc w:val="both"/>
        <w:rPr>
          <w:iCs/>
          <w:highlight w:val="white"/>
          <w:shd w:val="clear" w:color="auto" w:fill="4285F4"/>
          <w:lang w:val="en-US"/>
        </w:rPr>
      </w:pPr>
      <w:r w:rsidRPr="00BD74E0">
        <w:rPr>
          <w:b/>
          <w:bCs/>
          <w:lang w:val="en-US"/>
        </w:rPr>
        <w:t>Abstract</w:t>
      </w:r>
      <w:r w:rsidRPr="00BD74E0">
        <w:rPr>
          <w:lang w:val="en-US"/>
        </w:rPr>
        <w:t>.</w:t>
      </w:r>
      <w:r>
        <w:rPr>
          <w:lang w:val="en-US"/>
        </w:rPr>
        <w:t xml:space="preserve"> </w:t>
      </w:r>
      <w:r w:rsidRPr="00480B99">
        <w:rPr>
          <w:iCs/>
          <w:highlight w:val="white"/>
          <w:shd w:val="clear" w:color="auto" w:fill="4285F4"/>
          <w:lang w:val="en-US"/>
        </w:rPr>
        <w:t>The article is a brief overview of the scientific heritage of professor V.S. Tyrnov (1941–2015). He was a one of the leading scientists in the field of biology and genetics of plant reproduction. His research has made a significant contribution in the understanding of a reasons and mechanisms of haploidy. V.S. Tyrnov was a author of original haploid production technologies in vivo and in vitro. He  created a unique corn lines with heritable and non-heritable (induced) forms of parthenogenesis.</w:t>
      </w:r>
    </w:p>
    <w:p w:rsidR="006F7F81" w:rsidRPr="00C563A5" w:rsidRDefault="006F7F81" w:rsidP="00C563A5">
      <w:pPr>
        <w:autoSpaceDE w:val="0"/>
        <w:autoSpaceDN w:val="0"/>
        <w:adjustRightInd w:val="0"/>
        <w:spacing w:line="360" w:lineRule="auto"/>
        <w:jc w:val="both"/>
        <w:rPr>
          <w:iCs/>
          <w:lang w:val="en-US"/>
        </w:rPr>
      </w:pPr>
      <w:r w:rsidRPr="00480B99">
        <w:rPr>
          <w:b/>
          <w:highlight w:val="white"/>
          <w:shd w:val="clear" w:color="auto" w:fill="4285F4"/>
          <w:lang w:val="en-US"/>
        </w:rPr>
        <w:t>Key</w:t>
      </w:r>
      <w:r>
        <w:rPr>
          <w:b/>
          <w:highlight w:val="white"/>
          <w:shd w:val="clear" w:color="auto" w:fill="4285F4"/>
          <w:lang w:val="en-US"/>
        </w:rPr>
        <w:t xml:space="preserve"> </w:t>
      </w:r>
      <w:r w:rsidRPr="00480B99">
        <w:rPr>
          <w:b/>
          <w:highlight w:val="white"/>
          <w:shd w:val="clear" w:color="auto" w:fill="4285F4"/>
          <w:lang w:val="en-US"/>
        </w:rPr>
        <w:t>words</w:t>
      </w:r>
      <w:r>
        <w:rPr>
          <w:i/>
          <w:highlight w:val="white"/>
          <w:shd w:val="clear" w:color="auto" w:fill="4285F4"/>
          <w:lang w:val="en-US"/>
        </w:rPr>
        <w:t>:</w:t>
      </w:r>
      <w:r w:rsidRPr="00480B99">
        <w:rPr>
          <w:i/>
          <w:highlight w:val="white"/>
          <w:shd w:val="clear" w:color="auto" w:fill="4285F4"/>
          <w:lang w:val="en-US"/>
        </w:rPr>
        <w:t xml:space="preserve"> </w:t>
      </w:r>
      <w:r w:rsidRPr="00C563A5">
        <w:rPr>
          <w:iCs/>
          <w:highlight w:val="white"/>
          <w:shd w:val="clear" w:color="auto" w:fill="4285F4"/>
          <w:lang w:val="en-US"/>
        </w:rPr>
        <w:t xml:space="preserve">haploidy, parthenogenesis, androgenesis, haploid-induction, apomixis, </w:t>
      </w:r>
      <w:r w:rsidRPr="00C563A5">
        <w:rPr>
          <w:i/>
          <w:highlight w:val="white"/>
          <w:shd w:val="clear" w:color="auto" w:fill="4285F4"/>
          <w:lang w:val="en-US"/>
        </w:rPr>
        <w:t>in vitro</w:t>
      </w:r>
      <w:r w:rsidRPr="00C563A5">
        <w:rPr>
          <w:iCs/>
          <w:highlight w:val="white"/>
          <w:shd w:val="clear" w:color="auto" w:fill="4285F4"/>
          <w:lang w:val="en-US"/>
        </w:rPr>
        <w:t>, corn.</w:t>
      </w:r>
    </w:p>
    <w:p w:rsidR="006F7F81" w:rsidRDefault="006F7F81" w:rsidP="00CE2359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  <w:lang w:val="en-US"/>
        </w:rPr>
      </w:pPr>
    </w:p>
    <w:p w:rsidR="006F7F81" w:rsidRPr="00BD74E0" w:rsidRDefault="006F7F81" w:rsidP="00480B99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BD74E0">
        <w:rPr>
          <w:b/>
          <w:bCs/>
        </w:rPr>
        <w:t>For citation:</w:t>
      </w:r>
    </w:p>
    <w:p w:rsidR="006F7F81" w:rsidRPr="00480B99" w:rsidRDefault="006F7F81" w:rsidP="00480B99">
      <w:pPr>
        <w:spacing w:line="360" w:lineRule="auto"/>
        <w:ind w:firstLine="720"/>
        <w:jc w:val="both"/>
        <w:rPr>
          <w:sz w:val="28"/>
          <w:szCs w:val="28"/>
        </w:rPr>
      </w:pPr>
    </w:p>
    <w:p w:rsidR="006F7F81" w:rsidRPr="00BD74E0" w:rsidRDefault="006F7F81" w:rsidP="00480B99">
      <w:pPr>
        <w:spacing w:line="360" w:lineRule="auto"/>
        <w:jc w:val="both"/>
        <w:rPr>
          <w:sz w:val="28"/>
          <w:szCs w:val="28"/>
        </w:rPr>
      </w:pPr>
      <w:r w:rsidRPr="00BD74E0">
        <w:rPr>
          <w:sz w:val="28"/>
          <w:szCs w:val="28"/>
        </w:rPr>
        <w:t>Юдакова Ольга Ивановна</w:t>
      </w:r>
    </w:p>
    <w:p w:rsidR="006F7F81" w:rsidRPr="00BD74E0" w:rsidRDefault="006F7F81" w:rsidP="00480B99">
      <w:pPr>
        <w:spacing w:line="360" w:lineRule="auto"/>
        <w:jc w:val="both"/>
        <w:rPr>
          <w:sz w:val="28"/>
          <w:szCs w:val="28"/>
        </w:rPr>
      </w:pPr>
      <w:r w:rsidRPr="00BD74E0">
        <w:rPr>
          <w:sz w:val="28"/>
          <w:szCs w:val="28"/>
        </w:rPr>
        <w:t xml:space="preserve">доктор биологических наук, </w:t>
      </w:r>
      <w:r>
        <w:rPr>
          <w:sz w:val="28"/>
          <w:szCs w:val="28"/>
        </w:rPr>
        <w:t>профессор</w:t>
      </w:r>
      <w:r w:rsidRPr="00BD74E0">
        <w:rPr>
          <w:sz w:val="28"/>
          <w:szCs w:val="28"/>
        </w:rPr>
        <w:t xml:space="preserve">, декан биологического факультета, заведующий кафедрой генетики ФГБОУ ВО «Саратовский национальный исследовательский государственный университет имени Н.Г.Чернышевского», </w:t>
      </w:r>
    </w:p>
    <w:p w:rsidR="006F7F81" w:rsidRPr="00480B99" w:rsidRDefault="006F7F81" w:rsidP="00480B99">
      <w:pPr>
        <w:spacing w:line="360" w:lineRule="auto"/>
        <w:jc w:val="both"/>
        <w:rPr>
          <w:sz w:val="28"/>
          <w:szCs w:val="28"/>
        </w:rPr>
      </w:pPr>
      <w:r w:rsidRPr="00BD74E0">
        <w:rPr>
          <w:sz w:val="28"/>
          <w:szCs w:val="28"/>
        </w:rPr>
        <w:t xml:space="preserve">410012, г.Саратов, ул.Астраханская, д.83, </w:t>
      </w:r>
    </w:p>
    <w:p w:rsidR="006F7F81" w:rsidRPr="00BD74E0" w:rsidRDefault="006F7F81" w:rsidP="00480B99">
      <w:pPr>
        <w:spacing w:line="360" w:lineRule="auto"/>
        <w:jc w:val="both"/>
        <w:rPr>
          <w:sz w:val="28"/>
          <w:szCs w:val="28"/>
        </w:rPr>
      </w:pPr>
      <w:r w:rsidRPr="00BD74E0">
        <w:rPr>
          <w:sz w:val="28"/>
          <w:szCs w:val="28"/>
        </w:rPr>
        <w:t xml:space="preserve">раб. телефон 8(8452)511630, </w:t>
      </w:r>
      <w:r w:rsidRPr="00BD74E0">
        <w:rPr>
          <w:sz w:val="28"/>
          <w:szCs w:val="28"/>
          <w:lang w:val="it-IT"/>
        </w:rPr>
        <w:t>e</w:t>
      </w:r>
      <w:r w:rsidRPr="00BD74E0">
        <w:rPr>
          <w:sz w:val="28"/>
          <w:szCs w:val="28"/>
        </w:rPr>
        <w:t>-</w:t>
      </w:r>
      <w:r w:rsidRPr="00BD74E0">
        <w:rPr>
          <w:sz w:val="28"/>
          <w:szCs w:val="28"/>
          <w:lang w:val="it-IT"/>
        </w:rPr>
        <w:t>mail</w:t>
      </w:r>
      <w:r w:rsidRPr="00BD74E0">
        <w:rPr>
          <w:sz w:val="28"/>
          <w:szCs w:val="28"/>
        </w:rPr>
        <w:t xml:space="preserve">: </w:t>
      </w:r>
      <w:r w:rsidRPr="00BD74E0">
        <w:rPr>
          <w:sz w:val="28"/>
          <w:szCs w:val="28"/>
          <w:lang w:val="it-IT"/>
        </w:rPr>
        <w:t>yudakovaoi</w:t>
      </w:r>
      <w:r w:rsidRPr="00BD74E0">
        <w:rPr>
          <w:sz w:val="28"/>
          <w:szCs w:val="28"/>
        </w:rPr>
        <w:t>@</w:t>
      </w:r>
      <w:r w:rsidRPr="00BD74E0">
        <w:rPr>
          <w:sz w:val="28"/>
          <w:szCs w:val="28"/>
          <w:lang w:val="it-IT"/>
        </w:rPr>
        <w:t>info</w:t>
      </w:r>
      <w:r w:rsidRPr="00BD74E0">
        <w:rPr>
          <w:sz w:val="28"/>
          <w:szCs w:val="28"/>
        </w:rPr>
        <w:t>.</w:t>
      </w:r>
      <w:r w:rsidRPr="00BD74E0">
        <w:rPr>
          <w:sz w:val="28"/>
          <w:szCs w:val="28"/>
          <w:lang w:val="it-IT"/>
        </w:rPr>
        <w:t>sgu</w:t>
      </w:r>
      <w:r w:rsidRPr="00BD74E0">
        <w:rPr>
          <w:sz w:val="28"/>
          <w:szCs w:val="28"/>
        </w:rPr>
        <w:t>.</w:t>
      </w:r>
      <w:r w:rsidRPr="00BD74E0">
        <w:rPr>
          <w:sz w:val="28"/>
          <w:szCs w:val="28"/>
          <w:lang w:val="it-IT"/>
        </w:rPr>
        <w:t>ru</w:t>
      </w:r>
    </w:p>
    <w:p w:rsidR="006F7F81" w:rsidRPr="00480B99" w:rsidRDefault="006F7F81" w:rsidP="00CE2359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</w:rPr>
      </w:pPr>
    </w:p>
    <w:p w:rsidR="006F7F81" w:rsidRPr="00480B99" w:rsidRDefault="006F7F81" w:rsidP="00930A85">
      <w:pPr>
        <w:pStyle w:val="ListParagraph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sectPr w:rsidR="006F7F81" w:rsidRPr="00480B99" w:rsidSect="00CE235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206F2"/>
    <w:multiLevelType w:val="multilevel"/>
    <w:tmpl w:val="1384273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D36DE5"/>
    <w:multiLevelType w:val="hybridMultilevel"/>
    <w:tmpl w:val="69101084"/>
    <w:lvl w:ilvl="0" w:tplc="8D5A4C8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6EA7EE6"/>
    <w:multiLevelType w:val="hybridMultilevel"/>
    <w:tmpl w:val="138427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81350DB"/>
    <w:multiLevelType w:val="hybridMultilevel"/>
    <w:tmpl w:val="574A25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273B"/>
    <w:rsid w:val="00003F4E"/>
    <w:rsid w:val="00005EA9"/>
    <w:rsid w:val="00014DC1"/>
    <w:rsid w:val="000150A0"/>
    <w:rsid w:val="0001613E"/>
    <w:rsid w:val="00016D05"/>
    <w:rsid w:val="00023AE4"/>
    <w:rsid w:val="00023FDC"/>
    <w:rsid w:val="00026683"/>
    <w:rsid w:val="00030AB3"/>
    <w:rsid w:val="00030B30"/>
    <w:rsid w:val="00032CE9"/>
    <w:rsid w:val="00032F4B"/>
    <w:rsid w:val="000341C8"/>
    <w:rsid w:val="00034429"/>
    <w:rsid w:val="000455FD"/>
    <w:rsid w:val="00045A73"/>
    <w:rsid w:val="00071B76"/>
    <w:rsid w:val="00072E47"/>
    <w:rsid w:val="00077AC7"/>
    <w:rsid w:val="00080EDA"/>
    <w:rsid w:val="00086105"/>
    <w:rsid w:val="00090B52"/>
    <w:rsid w:val="00091EC8"/>
    <w:rsid w:val="000A64BB"/>
    <w:rsid w:val="000A6538"/>
    <w:rsid w:val="000A7158"/>
    <w:rsid w:val="000A7A51"/>
    <w:rsid w:val="000B227D"/>
    <w:rsid w:val="000B7CCA"/>
    <w:rsid w:val="000C0873"/>
    <w:rsid w:val="000C0C16"/>
    <w:rsid w:val="000C25E2"/>
    <w:rsid w:val="000D1256"/>
    <w:rsid w:val="000D43D5"/>
    <w:rsid w:val="000D4501"/>
    <w:rsid w:val="000D7352"/>
    <w:rsid w:val="000E0D03"/>
    <w:rsid w:val="000E4141"/>
    <w:rsid w:val="000E5822"/>
    <w:rsid w:val="000E63AE"/>
    <w:rsid w:val="00100A5B"/>
    <w:rsid w:val="00101767"/>
    <w:rsid w:val="001035B5"/>
    <w:rsid w:val="00106B6F"/>
    <w:rsid w:val="0011440C"/>
    <w:rsid w:val="00117569"/>
    <w:rsid w:val="00134306"/>
    <w:rsid w:val="00134BC1"/>
    <w:rsid w:val="00136034"/>
    <w:rsid w:val="001369A8"/>
    <w:rsid w:val="00136B70"/>
    <w:rsid w:val="0013738E"/>
    <w:rsid w:val="00141D6D"/>
    <w:rsid w:val="00150126"/>
    <w:rsid w:val="00150C75"/>
    <w:rsid w:val="00152422"/>
    <w:rsid w:val="00152DD5"/>
    <w:rsid w:val="00156077"/>
    <w:rsid w:val="001560C6"/>
    <w:rsid w:val="00170C6D"/>
    <w:rsid w:val="00172E74"/>
    <w:rsid w:val="00174FEB"/>
    <w:rsid w:val="00176C89"/>
    <w:rsid w:val="00176E0C"/>
    <w:rsid w:val="001812C2"/>
    <w:rsid w:val="00183424"/>
    <w:rsid w:val="00185349"/>
    <w:rsid w:val="00186CC0"/>
    <w:rsid w:val="00196D19"/>
    <w:rsid w:val="001A0B13"/>
    <w:rsid w:val="001A4847"/>
    <w:rsid w:val="001A576F"/>
    <w:rsid w:val="001B0DEA"/>
    <w:rsid w:val="001B7CA8"/>
    <w:rsid w:val="001C253E"/>
    <w:rsid w:val="001C33EF"/>
    <w:rsid w:val="001C3A97"/>
    <w:rsid w:val="001C3E81"/>
    <w:rsid w:val="001C45D8"/>
    <w:rsid w:val="001C7A3B"/>
    <w:rsid w:val="001D25A2"/>
    <w:rsid w:val="001D6AAA"/>
    <w:rsid w:val="001E4AE5"/>
    <w:rsid w:val="001E4CE7"/>
    <w:rsid w:val="001F07F4"/>
    <w:rsid w:val="001F150E"/>
    <w:rsid w:val="001F1AB9"/>
    <w:rsid w:val="001F374C"/>
    <w:rsid w:val="00201556"/>
    <w:rsid w:val="00206FA7"/>
    <w:rsid w:val="00210F11"/>
    <w:rsid w:val="00213554"/>
    <w:rsid w:val="0021553E"/>
    <w:rsid w:val="00225659"/>
    <w:rsid w:val="00226590"/>
    <w:rsid w:val="00226CD3"/>
    <w:rsid w:val="00227EE6"/>
    <w:rsid w:val="00236841"/>
    <w:rsid w:val="002377ED"/>
    <w:rsid w:val="0025306A"/>
    <w:rsid w:val="0025346C"/>
    <w:rsid w:val="00261588"/>
    <w:rsid w:val="00263EAD"/>
    <w:rsid w:val="002642C0"/>
    <w:rsid w:val="0026464D"/>
    <w:rsid w:val="002870A6"/>
    <w:rsid w:val="00294018"/>
    <w:rsid w:val="00296750"/>
    <w:rsid w:val="00297145"/>
    <w:rsid w:val="00297FCB"/>
    <w:rsid w:val="002A100B"/>
    <w:rsid w:val="002A2905"/>
    <w:rsid w:val="002A411B"/>
    <w:rsid w:val="002A55F5"/>
    <w:rsid w:val="002A6C5E"/>
    <w:rsid w:val="002A7034"/>
    <w:rsid w:val="002B063A"/>
    <w:rsid w:val="002B1689"/>
    <w:rsid w:val="002C6EB2"/>
    <w:rsid w:val="002D11C8"/>
    <w:rsid w:val="002D45BA"/>
    <w:rsid w:val="002D508D"/>
    <w:rsid w:val="002D54F7"/>
    <w:rsid w:val="002E3B32"/>
    <w:rsid w:val="002F23D6"/>
    <w:rsid w:val="002F24FB"/>
    <w:rsid w:val="002F5E52"/>
    <w:rsid w:val="00303003"/>
    <w:rsid w:val="0030369A"/>
    <w:rsid w:val="00307FF6"/>
    <w:rsid w:val="0032351D"/>
    <w:rsid w:val="00327C58"/>
    <w:rsid w:val="00335A3F"/>
    <w:rsid w:val="0034060A"/>
    <w:rsid w:val="0034164C"/>
    <w:rsid w:val="003452D7"/>
    <w:rsid w:val="00345CBB"/>
    <w:rsid w:val="00346FDE"/>
    <w:rsid w:val="00360373"/>
    <w:rsid w:val="00362D19"/>
    <w:rsid w:val="00366237"/>
    <w:rsid w:val="00370105"/>
    <w:rsid w:val="0037704F"/>
    <w:rsid w:val="00377D22"/>
    <w:rsid w:val="0038386C"/>
    <w:rsid w:val="00383BBF"/>
    <w:rsid w:val="00386685"/>
    <w:rsid w:val="00390158"/>
    <w:rsid w:val="003A244A"/>
    <w:rsid w:val="003A442C"/>
    <w:rsid w:val="003A4AFA"/>
    <w:rsid w:val="003A7C21"/>
    <w:rsid w:val="003B5F28"/>
    <w:rsid w:val="003B7E43"/>
    <w:rsid w:val="003D0D26"/>
    <w:rsid w:val="003D1F19"/>
    <w:rsid w:val="003D4706"/>
    <w:rsid w:val="003D588D"/>
    <w:rsid w:val="003D5E27"/>
    <w:rsid w:val="003D6FD2"/>
    <w:rsid w:val="003E3CD0"/>
    <w:rsid w:val="003E7674"/>
    <w:rsid w:val="003F02FB"/>
    <w:rsid w:val="003F3714"/>
    <w:rsid w:val="004054F2"/>
    <w:rsid w:val="00410C8A"/>
    <w:rsid w:val="00413C14"/>
    <w:rsid w:val="00421347"/>
    <w:rsid w:val="004258F0"/>
    <w:rsid w:val="00427005"/>
    <w:rsid w:val="00427EEE"/>
    <w:rsid w:val="00427FD4"/>
    <w:rsid w:val="00432A24"/>
    <w:rsid w:val="00433E79"/>
    <w:rsid w:val="004360B7"/>
    <w:rsid w:val="00436922"/>
    <w:rsid w:val="004437D5"/>
    <w:rsid w:val="004516E9"/>
    <w:rsid w:val="00451942"/>
    <w:rsid w:val="004542F6"/>
    <w:rsid w:val="004558EB"/>
    <w:rsid w:val="00462EBB"/>
    <w:rsid w:val="00463E08"/>
    <w:rsid w:val="00464948"/>
    <w:rsid w:val="00464B06"/>
    <w:rsid w:val="00465673"/>
    <w:rsid w:val="00465E08"/>
    <w:rsid w:val="00466000"/>
    <w:rsid w:val="00467050"/>
    <w:rsid w:val="00470E38"/>
    <w:rsid w:val="004762B3"/>
    <w:rsid w:val="004764E2"/>
    <w:rsid w:val="00476F41"/>
    <w:rsid w:val="00480B99"/>
    <w:rsid w:val="00484FC2"/>
    <w:rsid w:val="00490885"/>
    <w:rsid w:val="00493C38"/>
    <w:rsid w:val="004959D8"/>
    <w:rsid w:val="004A1E4D"/>
    <w:rsid w:val="004A2CE2"/>
    <w:rsid w:val="004A4C0E"/>
    <w:rsid w:val="004B067C"/>
    <w:rsid w:val="004B4AAD"/>
    <w:rsid w:val="004B7C28"/>
    <w:rsid w:val="004C53BE"/>
    <w:rsid w:val="004D0C3A"/>
    <w:rsid w:val="004D68B3"/>
    <w:rsid w:val="004D6A24"/>
    <w:rsid w:val="004E10FD"/>
    <w:rsid w:val="004E1FD0"/>
    <w:rsid w:val="004E2DDD"/>
    <w:rsid w:val="004F5C11"/>
    <w:rsid w:val="005034A0"/>
    <w:rsid w:val="005037ED"/>
    <w:rsid w:val="00505502"/>
    <w:rsid w:val="00512DFA"/>
    <w:rsid w:val="005134F3"/>
    <w:rsid w:val="00514909"/>
    <w:rsid w:val="00520BD8"/>
    <w:rsid w:val="00525163"/>
    <w:rsid w:val="00526328"/>
    <w:rsid w:val="00527077"/>
    <w:rsid w:val="00527E95"/>
    <w:rsid w:val="00531484"/>
    <w:rsid w:val="00533988"/>
    <w:rsid w:val="005466B0"/>
    <w:rsid w:val="00553CC6"/>
    <w:rsid w:val="00554D2D"/>
    <w:rsid w:val="0055689D"/>
    <w:rsid w:val="00567552"/>
    <w:rsid w:val="0057292E"/>
    <w:rsid w:val="00574079"/>
    <w:rsid w:val="0057497B"/>
    <w:rsid w:val="00577D6F"/>
    <w:rsid w:val="00583460"/>
    <w:rsid w:val="00583AEE"/>
    <w:rsid w:val="005843AF"/>
    <w:rsid w:val="00584D93"/>
    <w:rsid w:val="00590CE5"/>
    <w:rsid w:val="005945A1"/>
    <w:rsid w:val="00594A5A"/>
    <w:rsid w:val="00594AA2"/>
    <w:rsid w:val="005A0E2E"/>
    <w:rsid w:val="005A430C"/>
    <w:rsid w:val="005B13BC"/>
    <w:rsid w:val="005B14A2"/>
    <w:rsid w:val="005B2EF4"/>
    <w:rsid w:val="005C7CD3"/>
    <w:rsid w:val="005D1E27"/>
    <w:rsid w:val="005D3165"/>
    <w:rsid w:val="005D356D"/>
    <w:rsid w:val="005D51BD"/>
    <w:rsid w:val="005D6264"/>
    <w:rsid w:val="005D694F"/>
    <w:rsid w:val="005E1541"/>
    <w:rsid w:val="005E3EFB"/>
    <w:rsid w:val="005F1F33"/>
    <w:rsid w:val="006004DE"/>
    <w:rsid w:val="00605B0A"/>
    <w:rsid w:val="00605C92"/>
    <w:rsid w:val="006102B2"/>
    <w:rsid w:val="00610D4C"/>
    <w:rsid w:val="00620D6C"/>
    <w:rsid w:val="00622A04"/>
    <w:rsid w:val="00622BCC"/>
    <w:rsid w:val="0062780A"/>
    <w:rsid w:val="006323B8"/>
    <w:rsid w:val="00642BE6"/>
    <w:rsid w:val="00643119"/>
    <w:rsid w:val="0065434C"/>
    <w:rsid w:val="00654B4B"/>
    <w:rsid w:val="00662345"/>
    <w:rsid w:val="006640FB"/>
    <w:rsid w:val="00667161"/>
    <w:rsid w:val="00672C5A"/>
    <w:rsid w:val="00674BDF"/>
    <w:rsid w:val="00676029"/>
    <w:rsid w:val="006766E1"/>
    <w:rsid w:val="0068134A"/>
    <w:rsid w:val="006825A7"/>
    <w:rsid w:val="0068485B"/>
    <w:rsid w:val="00686DC7"/>
    <w:rsid w:val="00691C08"/>
    <w:rsid w:val="00696BF8"/>
    <w:rsid w:val="006A51F3"/>
    <w:rsid w:val="006B0205"/>
    <w:rsid w:val="006B0284"/>
    <w:rsid w:val="006B4B27"/>
    <w:rsid w:val="006C053F"/>
    <w:rsid w:val="006C0D92"/>
    <w:rsid w:val="006C1BC0"/>
    <w:rsid w:val="006D0486"/>
    <w:rsid w:val="006D3345"/>
    <w:rsid w:val="006D365B"/>
    <w:rsid w:val="006D3A15"/>
    <w:rsid w:val="006D5090"/>
    <w:rsid w:val="006E3FD6"/>
    <w:rsid w:val="006E5836"/>
    <w:rsid w:val="006E76BC"/>
    <w:rsid w:val="006F31BE"/>
    <w:rsid w:val="006F3776"/>
    <w:rsid w:val="006F7F81"/>
    <w:rsid w:val="00700ACC"/>
    <w:rsid w:val="00702657"/>
    <w:rsid w:val="00706088"/>
    <w:rsid w:val="0072232A"/>
    <w:rsid w:val="00743DF1"/>
    <w:rsid w:val="00743EB1"/>
    <w:rsid w:val="007461BE"/>
    <w:rsid w:val="00750EEC"/>
    <w:rsid w:val="00752865"/>
    <w:rsid w:val="0075578B"/>
    <w:rsid w:val="0075650B"/>
    <w:rsid w:val="007614E7"/>
    <w:rsid w:val="007646CD"/>
    <w:rsid w:val="00766B2F"/>
    <w:rsid w:val="00770A4B"/>
    <w:rsid w:val="00771768"/>
    <w:rsid w:val="00775850"/>
    <w:rsid w:val="00776F21"/>
    <w:rsid w:val="007818A1"/>
    <w:rsid w:val="00784866"/>
    <w:rsid w:val="00794459"/>
    <w:rsid w:val="007945D1"/>
    <w:rsid w:val="00794980"/>
    <w:rsid w:val="00797F6D"/>
    <w:rsid w:val="007A5860"/>
    <w:rsid w:val="007A5A42"/>
    <w:rsid w:val="007A640F"/>
    <w:rsid w:val="007A7BBC"/>
    <w:rsid w:val="007B4F76"/>
    <w:rsid w:val="007C0828"/>
    <w:rsid w:val="007D1B4D"/>
    <w:rsid w:val="007D74EF"/>
    <w:rsid w:val="007E6FB6"/>
    <w:rsid w:val="007F05A6"/>
    <w:rsid w:val="007F5BEC"/>
    <w:rsid w:val="007F7AF1"/>
    <w:rsid w:val="008001E5"/>
    <w:rsid w:val="00801C2A"/>
    <w:rsid w:val="00802A78"/>
    <w:rsid w:val="0080626B"/>
    <w:rsid w:val="00832DBC"/>
    <w:rsid w:val="00833447"/>
    <w:rsid w:val="008379A6"/>
    <w:rsid w:val="00842FF7"/>
    <w:rsid w:val="00844578"/>
    <w:rsid w:val="0084762E"/>
    <w:rsid w:val="00857383"/>
    <w:rsid w:val="00860EF0"/>
    <w:rsid w:val="00861EBC"/>
    <w:rsid w:val="0086210E"/>
    <w:rsid w:val="00872248"/>
    <w:rsid w:val="00872995"/>
    <w:rsid w:val="00877B53"/>
    <w:rsid w:val="00881365"/>
    <w:rsid w:val="00883F81"/>
    <w:rsid w:val="0088474F"/>
    <w:rsid w:val="008857CC"/>
    <w:rsid w:val="00887ED8"/>
    <w:rsid w:val="0089114B"/>
    <w:rsid w:val="00892758"/>
    <w:rsid w:val="008931B5"/>
    <w:rsid w:val="00894E82"/>
    <w:rsid w:val="008A0ADE"/>
    <w:rsid w:val="008A0E90"/>
    <w:rsid w:val="008A220A"/>
    <w:rsid w:val="008A58F1"/>
    <w:rsid w:val="008B5008"/>
    <w:rsid w:val="008B7047"/>
    <w:rsid w:val="008C2284"/>
    <w:rsid w:val="008C273B"/>
    <w:rsid w:val="008C3D54"/>
    <w:rsid w:val="008C4233"/>
    <w:rsid w:val="008C5FEF"/>
    <w:rsid w:val="008D1525"/>
    <w:rsid w:val="008D6567"/>
    <w:rsid w:val="008E1B9C"/>
    <w:rsid w:val="008F204C"/>
    <w:rsid w:val="008F4781"/>
    <w:rsid w:val="008F5C12"/>
    <w:rsid w:val="009033E6"/>
    <w:rsid w:val="00910597"/>
    <w:rsid w:val="00912CFD"/>
    <w:rsid w:val="009178C8"/>
    <w:rsid w:val="0092506F"/>
    <w:rsid w:val="00930A85"/>
    <w:rsid w:val="009310F3"/>
    <w:rsid w:val="00932AC7"/>
    <w:rsid w:val="00935E77"/>
    <w:rsid w:val="009417EB"/>
    <w:rsid w:val="00944D65"/>
    <w:rsid w:val="00944EDF"/>
    <w:rsid w:val="0095486E"/>
    <w:rsid w:val="00964B7B"/>
    <w:rsid w:val="0096529A"/>
    <w:rsid w:val="00965F40"/>
    <w:rsid w:val="00966488"/>
    <w:rsid w:val="00967BE4"/>
    <w:rsid w:val="009811B2"/>
    <w:rsid w:val="00984803"/>
    <w:rsid w:val="009922C6"/>
    <w:rsid w:val="00995049"/>
    <w:rsid w:val="00995098"/>
    <w:rsid w:val="0099594D"/>
    <w:rsid w:val="00995C1F"/>
    <w:rsid w:val="00996A57"/>
    <w:rsid w:val="009977FD"/>
    <w:rsid w:val="009B4402"/>
    <w:rsid w:val="009B5046"/>
    <w:rsid w:val="009B67EA"/>
    <w:rsid w:val="009C64FE"/>
    <w:rsid w:val="009D34CF"/>
    <w:rsid w:val="009E4586"/>
    <w:rsid w:val="009F6C4A"/>
    <w:rsid w:val="00A02DE7"/>
    <w:rsid w:val="00A0437D"/>
    <w:rsid w:val="00A0572C"/>
    <w:rsid w:val="00A06F8A"/>
    <w:rsid w:val="00A15C1E"/>
    <w:rsid w:val="00A203AE"/>
    <w:rsid w:val="00A20BF8"/>
    <w:rsid w:val="00A21044"/>
    <w:rsid w:val="00A21755"/>
    <w:rsid w:val="00A2296D"/>
    <w:rsid w:val="00A22A51"/>
    <w:rsid w:val="00A25C31"/>
    <w:rsid w:val="00A303DC"/>
    <w:rsid w:val="00A40D9F"/>
    <w:rsid w:val="00A42EE4"/>
    <w:rsid w:val="00A477BC"/>
    <w:rsid w:val="00A50600"/>
    <w:rsid w:val="00A51159"/>
    <w:rsid w:val="00A57BFE"/>
    <w:rsid w:val="00A60EBA"/>
    <w:rsid w:val="00A656A4"/>
    <w:rsid w:val="00A70A6C"/>
    <w:rsid w:val="00A71CDE"/>
    <w:rsid w:val="00A71D33"/>
    <w:rsid w:val="00A7222E"/>
    <w:rsid w:val="00A72642"/>
    <w:rsid w:val="00A7297C"/>
    <w:rsid w:val="00A72E3B"/>
    <w:rsid w:val="00A76DBF"/>
    <w:rsid w:val="00A83AD1"/>
    <w:rsid w:val="00A84621"/>
    <w:rsid w:val="00A86F6A"/>
    <w:rsid w:val="00A877C2"/>
    <w:rsid w:val="00AA0123"/>
    <w:rsid w:val="00AA04F1"/>
    <w:rsid w:val="00AA0F98"/>
    <w:rsid w:val="00AA24E4"/>
    <w:rsid w:val="00AA3F94"/>
    <w:rsid w:val="00AA4E25"/>
    <w:rsid w:val="00AB269B"/>
    <w:rsid w:val="00AB375C"/>
    <w:rsid w:val="00AB3B44"/>
    <w:rsid w:val="00AB3F72"/>
    <w:rsid w:val="00AC057F"/>
    <w:rsid w:val="00AC1F08"/>
    <w:rsid w:val="00AC5076"/>
    <w:rsid w:val="00AC5AD9"/>
    <w:rsid w:val="00AC77C8"/>
    <w:rsid w:val="00AD239D"/>
    <w:rsid w:val="00AD24F3"/>
    <w:rsid w:val="00AE3764"/>
    <w:rsid w:val="00AE3CB5"/>
    <w:rsid w:val="00AE3D7E"/>
    <w:rsid w:val="00AE5CD3"/>
    <w:rsid w:val="00AE747A"/>
    <w:rsid w:val="00B0161A"/>
    <w:rsid w:val="00B01EB9"/>
    <w:rsid w:val="00B03683"/>
    <w:rsid w:val="00B07172"/>
    <w:rsid w:val="00B119F4"/>
    <w:rsid w:val="00B1517A"/>
    <w:rsid w:val="00B15F69"/>
    <w:rsid w:val="00B21D6F"/>
    <w:rsid w:val="00B22730"/>
    <w:rsid w:val="00B30626"/>
    <w:rsid w:val="00B40D94"/>
    <w:rsid w:val="00B40EBD"/>
    <w:rsid w:val="00B431E9"/>
    <w:rsid w:val="00B457EE"/>
    <w:rsid w:val="00B514FB"/>
    <w:rsid w:val="00B646E8"/>
    <w:rsid w:val="00B64A90"/>
    <w:rsid w:val="00B73551"/>
    <w:rsid w:val="00B73DB3"/>
    <w:rsid w:val="00B75E1E"/>
    <w:rsid w:val="00B80F40"/>
    <w:rsid w:val="00B82B52"/>
    <w:rsid w:val="00B862B2"/>
    <w:rsid w:val="00B86C8D"/>
    <w:rsid w:val="00B86E7D"/>
    <w:rsid w:val="00B920CE"/>
    <w:rsid w:val="00B93B2C"/>
    <w:rsid w:val="00B97AAC"/>
    <w:rsid w:val="00BA1AC7"/>
    <w:rsid w:val="00BA30E1"/>
    <w:rsid w:val="00BA3A69"/>
    <w:rsid w:val="00BA6841"/>
    <w:rsid w:val="00BB0F5F"/>
    <w:rsid w:val="00BB2829"/>
    <w:rsid w:val="00BB70D5"/>
    <w:rsid w:val="00BC321E"/>
    <w:rsid w:val="00BC37D0"/>
    <w:rsid w:val="00BC585D"/>
    <w:rsid w:val="00BC759B"/>
    <w:rsid w:val="00BD2F6D"/>
    <w:rsid w:val="00BD3A1E"/>
    <w:rsid w:val="00BD5416"/>
    <w:rsid w:val="00BD5421"/>
    <w:rsid w:val="00BD74E0"/>
    <w:rsid w:val="00BE4CF0"/>
    <w:rsid w:val="00BF10D4"/>
    <w:rsid w:val="00BF3B84"/>
    <w:rsid w:val="00BF5853"/>
    <w:rsid w:val="00BF6B22"/>
    <w:rsid w:val="00C01442"/>
    <w:rsid w:val="00C04371"/>
    <w:rsid w:val="00C078E5"/>
    <w:rsid w:val="00C0798E"/>
    <w:rsid w:val="00C103EF"/>
    <w:rsid w:val="00C1217B"/>
    <w:rsid w:val="00C231A8"/>
    <w:rsid w:val="00C35E99"/>
    <w:rsid w:val="00C37062"/>
    <w:rsid w:val="00C37A1E"/>
    <w:rsid w:val="00C4024D"/>
    <w:rsid w:val="00C4522B"/>
    <w:rsid w:val="00C46E50"/>
    <w:rsid w:val="00C50D94"/>
    <w:rsid w:val="00C52C88"/>
    <w:rsid w:val="00C563A5"/>
    <w:rsid w:val="00C57E83"/>
    <w:rsid w:val="00C60031"/>
    <w:rsid w:val="00C6292C"/>
    <w:rsid w:val="00C630FB"/>
    <w:rsid w:val="00C65824"/>
    <w:rsid w:val="00C72C4B"/>
    <w:rsid w:val="00C73214"/>
    <w:rsid w:val="00C74474"/>
    <w:rsid w:val="00C75871"/>
    <w:rsid w:val="00C81048"/>
    <w:rsid w:val="00C81583"/>
    <w:rsid w:val="00C843F4"/>
    <w:rsid w:val="00CA20BF"/>
    <w:rsid w:val="00CA281A"/>
    <w:rsid w:val="00CB365A"/>
    <w:rsid w:val="00CB57C8"/>
    <w:rsid w:val="00CB6B48"/>
    <w:rsid w:val="00CB72A0"/>
    <w:rsid w:val="00CC4ED8"/>
    <w:rsid w:val="00CC524B"/>
    <w:rsid w:val="00CC6A4F"/>
    <w:rsid w:val="00CD063A"/>
    <w:rsid w:val="00CD1470"/>
    <w:rsid w:val="00CD1DC4"/>
    <w:rsid w:val="00CD43F3"/>
    <w:rsid w:val="00CD4DC9"/>
    <w:rsid w:val="00CE1432"/>
    <w:rsid w:val="00CE2359"/>
    <w:rsid w:val="00CE5373"/>
    <w:rsid w:val="00CF1BA8"/>
    <w:rsid w:val="00CF2B9D"/>
    <w:rsid w:val="00CF40AF"/>
    <w:rsid w:val="00D02237"/>
    <w:rsid w:val="00D054EF"/>
    <w:rsid w:val="00D0789C"/>
    <w:rsid w:val="00D07CA9"/>
    <w:rsid w:val="00D131D4"/>
    <w:rsid w:val="00D154B8"/>
    <w:rsid w:val="00D20ADF"/>
    <w:rsid w:val="00D4038B"/>
    <w:rsid w:val="00D44E24"/>
    <w:rsid w:val="00D477A8"/>
    <w:rsid w:val="00D5011D"/>
    <w:rsid w:val="00D50217"/>
    <w:rsid w:val="00D504ED"/>
    <w:rsid w:val="00D508D4"/>
    <w:rsid w:val="00D51A56"/>
    <w:rsid w:val="00D55F95"/>
    <w:rsid w:val="00D6074A"/>
    <w:rsid w:val="00D64305"/>
    <w:rsid w:val="00D67D07"/>
    <w:rsid w:val="00D711A9"/>
    <w:rsid w:val="00D71781"/>
    <w:rsid w:val="00D72F03"/>
    <w:rsid w:val="00D77114"/>
    <w:rsid w:val="00D840DE"/>
    <w:rsid w:val="00D8773C"/>
    <w:rsid w:val="00D90D32"/>
    <w:rsid w:val="00D9343B"/>
    <w:rsid w:val="00D939A0"/>
    <w:rsid w:val="00D93D51"/>
    <w:rsid w:val="00DA2596"/>
    <w:rsid w:val="00DB0739"/>
    <w:rsid w:val="00DB6C23"/>
    <w:rsid w:val="00DC01A4"/>
    <w:rsid w:val="00DC16F4"/>
    <w:rsid w:val="00DC31B9"/>
    <w:rsid w:val="00DC3D3B"/>
    <w:rsid w:val="00DD1EC3"/>
    <w:rsid w:val="00DD60CF"/>
    <w:rsid w:val="00DE2FA1"/>
    <w:rsid w:val="00DE481A"/>
    <w:rsid w:val="00DF0BDC"/>
    <w:rsid w:val="00DF1012"/>
    <w:rsid w:val="00E122E3"/>
    <w:rsid w:val="00E135E0"/>
    <w:rsid w:val="00E150B0"/>
    <w:rsid w:val="00E23AAF"/>
    <w:rsid w:val="00E24316"/>
    <w:rsid w:val="00E264DB"/>
    <w:rsid w:val="00E27E14"/>
    <w:rsid w:val="00E34242"/>
    <w:rsid w:val="00E35224"/>
    <w:rsid w:val="00E41059"/>
    <w:rsid w:val="00E41A33"/>
    <w:rsid w:val="00E525B6"/>
    <w:rsid w:val="00E55700"/>
    <w:rsid w:val="00E57BE1"/>
    <w:rsid w:val="00E63D03"/>
    <w:rsid w:val="00E66011"/>
    <w:rsid w:val="00E76B0A"/>
    <w:rsid w:val="00E81133"/>
    <w:rsid w:val="00E83610"/>
    <w:rsid w:val="00E83A6C"/>
    <w:rsid w:val="00E84058"/>
    <w:rsid w:val="00E93666"/>
    <w:rsid w:val="00E9462E"/>
    <w:rsid w:val="00E946F2"/>
    <w:rsid w:val="00EA02C8"/>
    <w:rsid w:val="00EA1CFB"/>
    <w:rsid w:val="00EA2EA6"/>
    <w:rsid w:val="00EA50B5"/>
    <w:rsid w:val="00EB0B53"/>
    <w:rsid w:val="00EB27A2"/>
    <w:rsid w:val="00EB2FAF"/>
    <w:rsid w:val="00EB6065"/>
    <w:rsid w:val="00EC1DC3"/>
    <w:rsid w:val="00ED09C8"/>
    <w:rsid w:val="00ED5400"/>
    <w:rsid w:val="00ED5864"/>
    <w:rsid w:val="00ED75DE"/>
    <w:rsid w:val="00EF064C"/>
    <w:rsid w:val="00EF1AB8"/>
    <w:rsid w:val="00EF420F"/>
    <w:rsid w:val="00EF5F47"/>
    <w:rsid w:val="00F016BD"/>
    <w:rsid w:val="00F070A3"/>
    <w:rsid w:val="00F07B41"/>
    <w:rsid w:val="00F11F0F"/>
    <w:rsid w:val="00F11FFA"/>
    <w:rsid w:val="00F12A68"/>
    <w:rsid w:val="00F13ADF"/>
    <w:rsid w:val="00F205B7"/>
    <w:rsid w:val="00F3235A"/>
    <w:rsid w:val="00F3538E"/>
    <w:rsid w:val="00F40020"/>
    <w:rsid w:val="00F4395F"/>
    <w:rsid w:val="00F43AB4"/>
    <w:rsid w:val="00F45D25"/>
    <w:rsid w:val="00F46D51"/>
    <w:rsid w:val="00F55EE5"/>
    <w:rsid w:val="00F6484E"/>
    <w:rsid w:val="00F6609A"/>
    <w:rsid w:val="00F673D9"/>
    <w:rsid w:val="00F676AA"/>
    <w:rsid w:val="00F73052"/>
    <w:rsid w:val="00F73347"/>
    <w:rsid w:val="00F82B7C"/>
    <w:rsid w:val="00F82FDF"/>
    <w:rsid w:val="00F84ADC"/>
    <w:rsid w:val="00F916D3"/>
    <w:rsid w:val="00F961BE"/>
    <w:rsid w:val="00FA05B0"/>
    <w:rsid w:val="00FA24C0"/>
    <w:rsid w:val="00FA6442"/>
    <w:rsid w:val="00FB4532"/>
    <w:rsid w:val="00FB701E"/>
    <w:rsid w:val="00FC01CC"/>
    <w:rsid w:val="00FC0E47"/>
    <w:rsid w:val="00FC2E75"/>
    <w:rsid w:val="00FC65DD"/>
    <w:rsid w:val="00FD0FFD"/>
    <w:rsid w:val="00FD17C7"/>
    <w:rsid w:val="00FE453A"/>
    <w:rsid w:val="00FE4789"/>
    <w:rsid w:val="00FF2DC0"/>
    <w:rsid w:val="00FF5332"/>
    <w:rsid w:val="00FF7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08D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2D508D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2D508D"/>
    <w:rPr>
      <w:rFonts w:cs="Times New Roman"/>
      <w:color w:val="800080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rsid w:val="002D508D"/>
    <w:pPr>
      <w:autoSpaceDE w:val="0"/>
      <w:autoSpaceDN w:val="0"/>
      <w:adjustRightInd w:val="0"/>
      <w:spacing w:line="360" w:lineRule="auto"/>
      <w:ind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02162"/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584D93"/>
    <w:pPr>
      <w:ind w:left="720"/>
      <w:contextualSpacing/>
    </w:pPr>
  </w:style>
  <w:style w:type="character" w:customStyle="1" w:styleId="s1">
    <w:name w:val="s1"/>
    <w:basedOn w:val="DefaultParagraphFont"/>
    <w:uiPriority w:val="99"/>
    <w:rsid w:val="00DF1012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DF1012"/>
    <w:rPr>
      <w:rFonts w:cs="Times New Roman"/>
    </w:rPr>
  </w:style>
  <w:style w:type="character" w:customStyle="1" w:styleId="s2">
    <w:name w:val="s2"/>
    <w:basedOn w:val="DefaultParagraphFont"/>
    <w:uiPriority w:val="99"/>
    <w:rsid w:val="00DF1012"/>
    <w:rPr>
      <w:rFonts w:cs="Times New Roman"/>
    </w:rPr>
  </w:style>
  <w:style w:type="character" w:customStyle="1" w:styleId="hl">
    <w:name w:val="hl"/>
    <w:basedOn w:val="DefaultParagraphFont"/>
    <w:uiPriority w:val="99"/>
    <w:rsid w:val="00462EB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054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16</Pages>
  <Words>3979</Words>
  <Characters>22682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Работы по изучению генетики систем размножения и апомиксиса у растений в Саратовском государственном университете были начаты С</dc:title>
  <dc:subject/>
  <dc:creator>1</dc:creator>
  <cp:keywords/>
  <dc:description/>
  <cp:lastModifiedBy>Деканат</cp:lastModifiedBy>
  <cp:revision>4</cp:revision>
  <cp:lastPrinted>2004-12-31T21:30:00Z</cp:lastPrinted>
  <dcterms:created xsi:type="dcterms:W3CDTF">2026-02-05T14:06:00Z</dcterms:created>
  <dcterms:modified xsi:type="dcterms:W3CDTF">2026-02-05T14:22:00Z</dcterms:modified>
</cp:coreProperties>
</file>